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413" w:rsidRDefault="00746413" w:rsidP="00746413">
      <w:pPr>
        <w:jc w:val="center"/>
        <w:rPr>
          <w:b/>
          <w:bCs/>
        </w:rPr>
      </w:pPr>
      <w:r>
        <w:rPr>
          <w:b/>
          <w:bCs/>
        </w:rPr>
        <w:t>КОРХОНАНИ ТАШКИЛ ҚИЛИШ ВА УНИНГ ФАОЛИЯТИНИ ТЎХТ</w:t>
      </w:r>
      <w:r>
        <w:rPr>
          <w:b/>
          <w:bCs/>
        </w:rPr>
        <w:t>А</w:t>
      </w:r>
      <w:r>
        <w:rPr>
          <w:b/>
          <w:bCs/>
        </w:rPr>
        <w:t>ТИШ</w:t>
      </w:r>
    </w:p>
    <w:p w:rsidR="00746413" w:rsidRDefault="00746413" w:rsidP="00746413">
      <w:pPr>
        <w:jc w:val="center"/>
        <w:rPr>
          <w:b/>
          <w:sz w:val="16"/>
        </w:rPr>
      </w:pPr>
    </w:p>
    <w:p w:rsidR="00746413" w:rsidRPr="009E4CF8" w:rsidRDefault="00746413" w:rsidP="00746413">
      <w:pPr>
        <w:ind w:firstLine="700"/>
        <w:jc w:val="both"/>
      </w:pPr>
      <w:r w:rsidRPr="009E4CF8">
        <w:t xml:space="preserve">3.1. Корхонани ташкил </w:t>
      </w:r>
      <w:r>
        <w:t>қ</w:t>
      </w:r>
      <w:r w:rsidRPr="009E4CF8">
        <w:t>илиш тамойиллари.</w:t>
      </w:r>
    </w:p>
    <w:p w:rsidR="00746413" w:rsidRPr="009E4CF8" w:rsidRDefault="00746413" w:rsidP="00746413">
      <w:pPr>
        <w:ind w:firstLine="700"/>
        <w:jc w:val="both"/>
      </w:pPr>
      <w:r w:rsidRPr="009E4CF8">
        <w:t xml:space="preserve">3.2. Таъсис </w:t>
      </w:r>
      <w:r>
        <w:t>ҳ</w:t>
      </w:r>
      <w:r w:rsidRPr="009E4CF8">
        <w:t>ужжатлари.</w:t>
      </w:r>
    </w:p>
    <w:p w:rsidR="00746413" w:rsidRPr="009E4CF8" w:rsidRDefault="00746413" w:rsidP="00746413">
      <w:pPr>
        <w:ind w:firstLine="700"/>
        <w:jc w:val="both"/>
      </w:pPr>
      <w:r w:rsidRPr="009E4CF8">
        <w:t>3.3. Корхоналарнинг давлат томонидан р</w:t>
      </w:r>
      <w:r>
        <w:t>Ў</w:t>
      </w:r>
      <w:r w:rsidRPr="009E4CF8">
        <w:t>йхатга олиниши.</w:t>
      </w:r>
    </w:p>
    <w:p w:rsidR="00746413" w:rsidRPr="009E4CF8" w:rsidRDefault="00746413" w:rsidP="00746413">
      <w:pPr>
        <w:ind w:firstLine="700"/>
        <w:jc w:val="both"/>
        <w:rPr>
          <w:b/>
        </w:rPr>
      </w:pPr>
      <w:r w:rsidRPr="009E4CF8">
        <w:t xml:space="preserve">3.4. Корхоналарни тугатиш ва </w:t>
      </w:r>
      <w:r>
        <w:t>қ</w:t>
      </w:r>
      <w:r w:rsidRPr="009E4CF8">
        <w:t xml:space="preserve">айта ташкил </w:t>
      </w:r>
      <w:r>
        <w:t>қ</w:t>
      </w:r>
      <w:r w:rsidRPr="009E4CF8">
        <w:t>илиш.</w:t>
      </w:r>
    </w:p>
    <w:p w:rsidR="00746413" w:rsidRDefault="00746413" w:rsidP="00746413">
      <w:pPr>
        <w:jc w:val="center"/>
        <w:rPr>
          <w:b/>
        </w:rPr>
      </w:pPr>
    </w:p>
    <w:p w:rsidR="00746413" w:rsidRDefault="00746413" w:rsidP="00746413">
      <w:pPr>
        <w:jc w:val="center"/>
        <w:rPr>
          <w:b/>
        </w:rPr>
      </w:pPr>
      <w:r>
        <w:rPr>
          <w:b/>
        </w:rPr>
        <w:t>3.1. Корхонани ташкил қилиш тамойиллари</w:t>
      </w:r>
    </w:p>
    <w:p w:rsidR="00746413" w:rsidRDefault="00746413" w:rsidP="00746413">
      <w:pPr>
        <w:pStyle w:val="a8"/>
        <w:tabs>
          <w:tab w:val="clear" w:pos="4677"/>
          <w:tab w:val="clear" w:pos="9355"/>
        </w:tabs>
        <w:overflowPunct/>
        <w:autoSpaceDE/>
        <w:autoSpaceDN/>
        <w:adjustRightInd/>
        <w:textAlignment w:val="auto"/>
        <w:rPr>
          <w:rFonts w:ascii="Bodo_uzb" w:hAnsi="Bodo_uzb"/>
          <w:sz w:val="16"/>
        </w:rPr>
      </w:pPr>
    </w:p>
    <w:p w:rsidR="00746413" w:rsidRDefault="00746413" w:rsidP="00746413">
      <w:pPr>
        <w:ind w:firstLine="708"/>
        <w:jc w:val="both"/>
      </w:pPr>
      <w:r>
        <w:t>Иқтисодиётнинг жадал ривожланиши ва ишлаб чиқариш кучларининг Ўсиши фаолият юритаётган корхоналардан ташқари, янги корхоналарни ташкил қилиш ва ишга туширишга таянади. Бундай қадам иқтисодий жиҳатдан мақбулликка, ресурслар имкони</w:t>
      </w:r>
      <w:r>
        <w:t>я</w:t>
      </w:r>
      <w:r>
        <w:t>ти ва корхона маҳсулотларига бЎлган талабга асосланади. Бирон-бир маҳсулотнинг тақчиллиги ёки умуман йЎқ бЎлиши ҳам, янги корхона ёки и</w:t>
      </w:r>
      <w:r>
        <w:t>ш</w:t>
      </w:r>
      <w:r>
        <w:t>лаб чиқаришни ташкил қилишга сабаб бЎлиши мумкин.</w:t>
      </w:r>
    </w:p>
    <w:p w:rsidR="00746413" w:rsidRDefault="00746413" w:rsidP="00746413">
      <w:pPr>
        <w:ind w:firstLine="397"/>
        <w:jc w:val="both"/>
      </w:pPr>
      <w:r>
        <w:tab/>
        <w:t>Янги корхонани ташкил қилиш қуйидаги ташкилий тамойиллар асос</w:t>
      </w:r>
      <w:r>
        <w:t>и</w:t>
      </w:r>
      <w:r>
        <w:t>да амалга оширилади:</w:t>
      </w:r>
    </w:p>
    <w:p w:rsidR="00746413" w:rsidRDefault="00746413" w:rsidP="00746413">
      <w:pPr>
        <w:numPr>
          <w:ilvl w:val="0"/>
          <w:numId w:val="3"/>
        </w:numPr>
        <w:jc w:val="both"/>
      </w:pPr>
      <w:r>
        <w:t>корхонани ташкил қилиш фикрининг пайдо бЎлиши;</w:t>
      </w:r>
    </w:p>
    <w:p w:rsidR="00746413" w:rsidRDefault="00746413" w:rsidP="00746413">
      <w:pPr>
        <w:numPr>
          <w:ilvl w:val="0"/>
          <w:numId w:val="3"/>
        </w:numPr>
        <w:jc w:val="both"/>
      </w:pPr>
      <w:r>
        <w:t>корхона муассисларини танлаш;</w:t>
      </w:r>
    </w:p>
    <w:p w:rsidR="00746413" w:rsidRDefault="00746413" w:rsidP="00746413">
      <w:pPr>
        <w:numPr>
          <w:ilvl w:val="0"/>
          <w:numId w:val="3"/>
        </w:numPr>
        <w:jc w:val="both"/>
      </w:pPr>
      <w:r>
        <w:t>таклиф қилинаётган маҳсулотга бозордаги талабни Ўрганиш;</w:t>
      </w:r>
    </w:p>
    <w:p w:rsidR="00746413" w:rsidRDefault="00746413" w:rsidP="00746413">
      <w:pPr>
        <w:numPr>
          <w:ilvl w:val="0"/>
          <w:numId w:val="3"/>
        </w:numPr>
        <w:jc w:val="both"/>
      </w:pPr>
      <w:r>
        <w:t>корхона Низом жам\армасини тузиш учун молия манбаларини аниқлаш;</w:t>
      </w:r>
    </w:p>
    <w:p w:rsidR="00746413" w:rsidRDefault="00746413" w:rsidP="00746413">
      <w:pPr>
        <w:numPr>
          <w:ilvl w:val="0"/>
          <w:numId w:val="3"/>
        </w:numPr>
        <w:jc w:val="both"/>
      </w:pPr>
      <w:r>
        <w:t>корхонанинг таъсис ҳужжатлари ва бизнес-режасини тайёрлаш;</w:t>
      </w:r>
    </w:p>
    <w:p w:rsidR="00746413" w:rsidRDefault="00746413" w:rsidP="00746413">
      <w:pPr>
        <w:numPr>
          <w:ilvl w:val="0"/>
          <w:numId w:val="3"/>
        </w:numPr>
        <w:jc w:val="both"/>
      </w:pPr>
      <w:r>
        <w:t>давлат рЎйхатидан Ўтиш;</w:t>
      </w:r>
    </w:p>
    <w:p w:rsidR="00746413" w:rsidRDefault="00746413" w:rsidP="00746413">
      <w:pPr>
        <w:numPr>
          <w:ilvl w:val="0"/>
          <w:numId w:val="3"/>
        </w:numPr>
        <w:jc w:val="both"/>
      </w:pPr>
      <w:r>
        <w:t>муҳр, штамп ва бошқа реквизитларни тайёрлаш;</w:t>
      </w:r>
    </w:p>
    <w:p w:rsidR="00746413" w:rsidRDefault="00746413" w:rsidP="00746413">
      <w:pPr>
        <w:numPr>
          <w:ilvl w:val="0"/>
          <w:numId w:val="3"/>
        </w:numPr>
        <w:jc w:val="both"/>
      </w:pPr>
      <w:r>
        <w:t>солиқ идораларида рЎйхатдан Ўтиш.</w:t>
      </w:r>
    </w:p>
    <w:p w:rsidR="00746413" w:rsidRDefault="00746413" w:rsidP="00746413">
      <w:pPr>
        <w:ind w:firstLine="397"/>
        <w:jc w:val="both"/>
        <w:rPr>
          <w:sz w:val="10"/>
        </w:rPr>
      </w:pPr>
      <w:r>
        <w:rPr>
          <w:sz w:val="10"/>
        </w:rPr>
        <w:t xml:space="preserve"> </w:t>
      </w:r>
    </w:p>
    <w:p w:rsidR="00746413" w:rsidRDefault="00746413" w:rsidP="00746413">
      <w:pPr>
        <w:ind w:firstLine="397"/>
        <w:jc w:val="both"/>
      </w:pPr>
      <w:r>
        <w:t>Ўзбекистон Республикасининг “Корхоналар тЎ\рисида”ги қонунига асосан, корхоналар мулк эгаси (эгалари) ёки у (улар) тайинлаган вакиллик органи, меҳнат жамоаи ёки муассислар гуруҳининг қарори бЎйича белг</w:t>
      </w:r>
      <w:r>
        <w:t>и</w:t>
      </w:r>
      <w:r>
        <w:t>ланган қонун-қоидаларга асосан ташкил қилиниши мумкин.</w:t>
      </w:r>
    </w:p>
    <w:p w:rsidR="00746413" w:rsidRDefault="00746413" w:rsidP="00746413">
      <w:pPr>
        <w:ind w:firstLine="397"/>
        <w:jc w:val="both"/>
      </w:pPr>
      <w:r>
        <w:t>Шунингдек, корхоналар агар  корхона мулки эгаси ёки у тайинлаган вакиллик органининг розилиги бЎлса, фаолият юритаётган корхона таркиб</w:t>
      </w:r>
      <w:r>
        <w:t>и</w:t>
      </w:r>
      <w:r>
        <w:t>дан бир ёки бир нечта таркибий бЎлинмаларни, ушбу бЎлинмаларнинг меҳнат жамоалари ташаббусига кЎра, ажратиб чиқариш натижасида ҳам ташкил топиши мумкин.</w:t>
      </w:r>
    </w:p>
    <w:p w:rsidR="00746413" w:rsidRDefault="00746413" w:rsidP="00746413">
      <w:pPr>
        <w:pStyle w:val="BodyTextIndent3"/>
        <w:overflowPunct/>
        <w:autoSpaceDE/>
        <w:autoSpaceDN/>
        <w:adjustRightInd/>
        <w:textAlignment w:val="auto"/>
        <w:rPr>
          <w:rFonts w:ascii="Bodo_uzb" w:hAnsi="Bodo_uzb"/>
        </w:rPr>
      </w:pPr>
      <w:r>
        <w:rPr>
          <w:rFonts w:ascii="Bodo_uzb" w:hAnsi="Bodo_uzb"/>
        </w:rPr>
        <w:t>Корхона жорий ва ҳисоб-китоб рақамлари очиш ва улар тЎ\рисидаги ҳолатларни тасдиқлаш ҳуқуқига эга бЎлган, мустақил ҳуқуқий шахс мақом</w:t>
      </w:r>
      <w:r>
        <w:rPr>
          <w:rFonts w:ascii="Bodo_uzb" w:hAnsi="Bodo_uzb"/>
        </w:rPr>
        <w:t>и</w:t>
      </w:r>
      <w:r>
        <w:rPr>
          <w:rFonts w:ascii="Bodo_uzb" w:hAnsi="Bodo_uzb"/>
        </w:rPr>
        <w:t>даги шЎъба корхоналари, филиаллар, ваколатхоналар, бЎлим ва бошқа ташкилий бЎлинмаларни ташкил қилиши мумкин.</w:t>
      </w:r>
    </w:p>
    <w:p w:rsidR="00746413" w:rsidRDefault="00746413" w:rsidP="00746413">
      <w:pPr>
        <w:ind w:firstLine="397"/>
        <w:jc w:val="both"/>
      </w:pPr>
      <w:r>
        <w:t>Корхона қонун ҳужжатларида белгилаб қЎйилган тартибда махсус давлат органларида рЎйхатга олинган кундан бошлаб ташкил қилинган ҳисобланади ва ҳуқуқий шахс мақомига эга бЎлади.</w:t>
      </w:r>
    </w:p>
    <w:p w:rsidR="00746413" w:rsidRDefault="00746413" w:rsidP="00746413">
      <w:pPr>
        <w:ind w:firstLine="397"/>
        <w:jc w:val="both"/>
      </w:pPr>
      <w:r>
        <w:t xml:space="preserve">Корхонани ташкил қилишдан ташқари, унинг молиявий барқарорлиги ва самарали фаолиятини таъминлаш, бозор муносабатлари ва рақобатчилик </w:t>
      </w:r>
      <w:r>
        <w:lastRenderedPageBreak/>
        <w:t>шароитларида жуда муҳимдир. Амалиётдан кЎриниб турибдики, бу қоид</w:t>
      </w:r>
      <w:r>
        <w:t>а</w:t>
      </w:r>
      <w:r>
        <w:t>ларга риоя қилмаслик натижасида корхонани ташкил қилишга кетган барча саъй-ҳаракатлар Ўзини оқламайди ҳамда ижтимоий ишлаб чиқариш риво</w:t>
      </w:r>
      <w:r>
        <w:t>ж</w:t>
      </w:r>
      <w:r>
        <w:t>ланишининг  микро ва макроиқтисодий кЎрсаткичларига салбий таъсир кЎрсатади. Яъни молиявий жиҳатдан барқарор бЎлмаган корхоналар энди ташкил қилинган ёки фаолият юритаётганлигидан қатъи назар,  банкрот корхоналар ҳисобланади.</w:t>
      </w:r>
    </w:p>
    <w:p w:rsidR="00746413" w:rsidRDefault="00746413" w:rsidP="00746413">
      <w:pPr>
        <w:ind w:firstLine="397"/>
        <w:jc w:val="both"/>
      </w:pPr>
      <w:r>
        <w:tab/>
        <w:t>Янги корхона ташкил қилишдан асосан қуйидаги мақсадлар кЎзлан</w:t>
      </w:r>
      <w:r>
        <w:t>а</w:t>
      </w:r>
      <w:r>
        <w:t>ди:</w:t>
      </w:r>
    </w:p>
    <w:p w:rsidR="00746413" w:rsidRDefault="00746413" w:rsidP="00746413">
      <w:pPr>
        <w:numPr>
          <w:ilvl w:val="0"/>
          <w:numId w:val="2"/>
        </w:numPr>
        <w:ind w:left="0" w:firstLine="748"/>
        <w:jc w:val="both"/>
      </w:pPr>
      <w:r>
        <w:t>истеъмолчилар талаб қилаётган маҳсулот ишлаб чиқаришни кЎпайтириш ва уни сотишдан фойда (даромад) олиш;</w:t>
      </w:r>
    </w:p>
    <w:p w:rsidR="00746413" w:rsidRDefault="00746413" w:rsidP="00746413">
      <w:pPr>
        <w:numPr>
          <w:ilvl w:val="0"/>
          <w:numId w:val="2"/>
        </w:numPr>
        <w:ind w:left="0" w:firstLine="748"/>
        <w:jc w:val="both"/>
      </w:pPr>
      <w:r>
        <w:t>ишлаб чиқаришга иш билан банд бЎлмаган аҳолини жалб қилиш ва шу орқали иш билан таъминлашдаги ижтимоий муаммоларни ҳал қ</w:t>
      </w:r>
      <w:r>
        <w:t>и</w:t>
      </w:r>
      <w:r>
        <w:t>лиш;</w:t>
      </w:r>
    </w:p>
    <w:p w:rsidR="00746413" w:rsidRDefault="00746413" w:rsidP="00746413">
      <w:pPr>
        <w:numPr>
          <w:ilvl w:val="0"/>
          <w:numId w:val="2"/>
        </w:numPr>
        <w:ind w:left="0" w:firstLine="748"/>
        <w:jc w:val="both"/>
      </w:pPr>
      <w:r>
        <w:t>ишлаб чиқаришга мавжуд қушимча ресурсларни жалб қилиш;</w:t>
      </w:r>
    </w:p>
    <w:p w:rsidR="00746413" w:rsidRDefault="00746413" w:rsidP="00746413">
      <w:pPr>
        <w:numPr>
          <w:ilvl w:val="0"/>
          <w:numId w:val="2"/>
        </w:numPr>
        <w:ind w:left="0" w:firstLine="748"/>
        <w:jc w:val="both"/>
      </w:pPr>
      <w:r>
        <w:t>фан-техника ютуқларидан фойдаланган ҳолда янги саноат маҳсулотларини ишлаб чиқариш;</w:t>
      </w:r>
    </w:p>
    <w:p w:rsidR="00746413" w:rsidRDefault="00746413" w:rsidP="00746413">
      <w:pPr>
        <w:numPr>
          <w:ilvl w:val="0"/>
          <w:numId w:val="2"/>
        </w:numPr>
        <w:ind w:left="0" w:firstLine="748"/>
        <w:jc w:val="both"/>
      </w:pPr>
      <w:r>
        <w:t>якка тарзда ёки ҳамкорликда фаолият юритиш учун кичик корхона (Ўртоқчилик каби) ташкил қилувчи алоҳида фуқаролар ёки шахслар гуруҳи аъзоларининг шаҳсий эҳтиёжларини қондириш;</w:t>
      </w:r>
    </w:p>
    <w:p w:rsidR="00746413" w:rsidRDefault="00746413" w:rsidP="00746413">
      <w:pPr>
        <w:numPr>
          <w:ilvl w:val="0"/>
          <w:numId w:val="2"/>
        </w:numPr>
        <w:ind w:left="0" w:firstLine="748"/>
        <w:jc w:val="both"/>
      </w:pPr>
      <w:r>
        <w:t>ишлаб чиқаришни мустаҳкамлаш ва ривожлантириш ҳамда бозор муҳитини кенгайтириш.</w:t>
      </w:r>
    </w:p>
    <w:p w:rsidR="00746413" w:rsidRDefault="00746413" w:rsidP="00746413">
      <w:pPr>
        <w:numPr>
          <w:ilvl w:val="12"/>
          <w:numId w:val="0"/>
        </w:numPr>
        <w:rPr>
          <w:sz w:val="16"/>
        </w:rPr>
      </w:pPr>
    </w:p>
    <w:p w:rsidR="00746413" w:rsidRDefault="00746413" w:rsidP="00746413">
      <w:pPr>
        <w:numPr>
          <w:ilvl w:val="12"/>
          <w:numId w:val="0"/>
        </w:numPr>
        <w:jc w:val="center"/>
        <w:rPr>
          <w:b/>
        </w:rPr>
      </w:pPr>
      <w:r>
        <w:rPr>
          <w:b/>
        </w:rPr>
        <w:t>3.2. Таъсис ҳужжатлари</w:t>
      </w:r>
    </w:p>
    <w:p w:rsidR="00746413" w:rsidRDefault="00746413" w:rsidP="00746413">
      <w:pPr>
        <w:numPr>
          <w:ilvl w:val="12"/>
          <w:numId w:val="0"/>
        </w:numPr>
        <w:rPr>
          <w:sz w:val="16"/>
        </w:rPr>
      </w:pPr>
    </w:p>
    <w:p w:rsidR="00746413" w:rsidRDefault="00746413" w:rsidP="00746413">
      <w:pPr>
        <w:numPr>
          <w:ilvl w:val="12"/>
          <w:numId w:val="0"/>
        </w:numPr>
        <w:ind w:firstLine="708"/>
        <w:jc w:val="both"/>
      </w:pPr>
      <w:r>
        <w:t>Таъсис ҳужжатларини тайёрлаш корхонани ташкил этиш ва кейинги фаолият юритиш жараёнидаги муҳим босқичларидан бири ҳисобланади. Таъсис ҳужжатлари фаолият юритувчи корхоналарнинг ҳуқуқ ва мажб</w:t>
      </w:r>
      <w:r>
        <w:t>у</w:t>
      </w:r>
      <w:r>
        <w:t>риятларини ҳамда шароитларини ифодалайди.</w:t>
      </w:r>
    </w:p>
    <w:p w:rsidR="00746413" w:rsidRDefault="00746413" w:rsidP="00746413">
      <w:pPr>
        <w:pStyle w:val="BodyTextIndent3"/>
        <w:numPr>
          <w:ilvl w:val="12"/>
          <w:numId w:val="0"/>
        </w:numPr>
        <w:ind w:firstLine="680"/>
        <w:rPr>
          <w:rFonts w:ascii="Bodo_uzb" w:hAnsi="Bodo_uzb"/>
        </w:rPr>
      </w:pPr>
      <w:r>
        <w:rPr>
          <w:rFonts w:ascii="Bodo_uzb" w:hAnsi="Bodo_uzb"/>
        </w:rPr>
        <w:t>Корхоналар фаолиятини тартибга солувчи қонун ҳужжатларида  икки хил таъсис ҳужжатлари белгилаб берилган:</w:t>
      </w:r>
    </w:p>
    <w:p w:rsidR="00746413" w:rsidRDefault="00746413" w:rsidP="00746413">
      <w:pPr>
        <w:pStyle w:val="BodyTextIndent3"/>
        <w:numPr>
          <w:ilvl w:val="12"/>
          <w:numId w:val="0"/>
        </w:numPr>
        <w:ind w:firstLine="680"/>
        <w:rPr>
          <w:rFonts w:ascii="Bodo_uzb" w:hAnsi="Bodo_uzb"/>
          <w:b/>
          <w:i/>
        </w:rPr>
      </w:pPr>
      <w:r>
        <w:rPr>
          <w:rFonts w:ascii="Bodo_uzb" w:hAnsi="Bodo_uzb"/>
          <w:b/>
          <w:i/>
        </w:rPr>
        <w:t>корхона Низоми;</w:t>
      </w:r>
    </w:p>
    <w:p w:rsidR="00746413" w:rsidRDefault="00746413" w:rsidP="00746413">
      <w:pPr>
        <w:pStyle w:val="BodyTextIndent3"/>
        <w:numPr>
          <w:ilvl w:val="12"/>
          <w:numId w:val="0"/>
        </w:numPr>
        <w:ind w:firstLine="680"/>
        <w:rPr>
          <w:rFonts w:ascii="Bodo_uzb" w:hAnsi="Bodo_uzb"/>
        </w:rPr>
      </w:pPr>
      <w:r>
        <w:rPr>
          <w:rFonts w:ascii="Bodo_uzb" w:hAnsi="Bodo_uzb"/>
          <w:b/>
          <w:i/>
        </w:rPr>
        <w:t>Таъсис шартномаси.</w:t>
      </w:r>
    </w:p>
    <w:p w:rsidR="00746413" w:rsidRDefault="00746413" w:rsidP="00746413">
      <w:pPr>
        <w:numPr>
          <w:ilvl w:val="12"/>
          <w:numId w:val="0"/>
        </w:numPr>
        <w:ind w:firstLine="680"/>
        <w:jc w:val="both"/>
      </w:pPr>
      <w:r>
        <w:t>Амалиётда корхона фақат Низом ёки фақат таъсис шартномаси ас</w:t>
      </w:r>
      <w:r>
        <w:t>о</w:t>
      </w:r>
      <w:r>
        <w:t>сида, шунингдек, бир вақтнинг Ўзида Низом ва таъсис шартномасига ас</w:t>
      </w:r>
      <w:r>
        <w:t>о</w:t>
      </w:r>
      <w:r>
        <w:t>сан фаолият юритиш ҳоллари мавжуд.</w:t>
      </w:r>
    </w:p>
    <w:p w:rsidR="00746413" w:rsidRDefault="00746413" w:rsidP="00746413">
      <w:pPr>
        <w:numPr>
          <w:ilvl w:val="12"/>
          <w:numId w:val="0"/>
        </w:numPr>
        <w:ind w:firstLine="680"/>
        <w:jc w:val="both"/>
      </w:pPr>
      <w:r>
        <w:t>Шуни қайд қилиб Ўтиш керакки, корхонанинг (ҳуқуқий шахснинг) таъсис шартномаси келишув асосида тузилади, Низом эса муассис (муассислар) томонидан тасдиқланади. Битта таъсисчи томонидан тузилган ҳуқуқий шахс шу таъсисчи т</w:t>
      </w:r>
      <w:r>
        <w:t>о</w:t>
      </w:r>
      <w:r>
        <w:t>монидан тасдиқланган Низом асосида фаолият юритади.</w:t>
      </w:r>
    </w:p>
    <w:p w:rsidR="00746413" w:rsidRDefault="00746413" w:rsidP="00746413">
      <w:pPr>
        <w:numPr>
          <w:ilvl w:val="12"/>
          <w:numId w:val="0"/>
        </w:numPr>
        <w:ind w:firstLine="680"/>
        <w:jc w:val="both"/>
      </w:pPr>
      <w:r>
        <w:rPr>
          <w:b/>
          <w:i/>
        </w:rPr>
        <w:t>Корхона Низоми</w:t>
      </w:r>
      <w:r>
        <w:t xml:space="preserve"> асосий таъсис ҳужжати бЎлиб, унда корхонанинг ташкилий-ҳуқуқий шакли, номи ва манзилгоҳи, Низом жам\армасининг миқдори, даромадларининг таркиби ва тақсимланиш тартиби ҳамда корх</w:t>
      </w:r>
      <w:r>
        <w:t>о</w:t>
      </w:r>
      <w:r>
        <w:t>на фондларини ташкил қилиш тартиби, корхонани тугатиш ва қайта та</w:t>
      </w:r>
      <w:r>
        <w:t>ш</w:t>
      </w:r>
      <w:r>
        <w:t xml:space="preserve">кил қилиш тартиби кЎрсатилиши шарт. Бошқача қилиб айтганда, корхона </w:t>
      </w:r>
      <w:r>
        <w:lastRenderedPageBreak/>
        <w:t>Низоми унинг ҳуқуқий мақомини, ҳуқуқ ва мажбуриятиларини белгилаб б</w:t>
      </w:r>
      <w:r>
        <w:t>е</w:t>
      </w:r>
      <w:r>
        <w:t>ради.</w:t>
      </w:r>
    </w:p>
    <w:p w:rsidR="00746413" w:rsidRDefault="00746413" w:rsidP="00746413">
      <w:pPr>
        <w:numPr>
          <w:ilvl w:val="12"/>
          <w:numId w:val="0"/>
        </w:numPr>
        <w:ind w:firstLine="680"/>
        <w:jc w:val="both"/>
      </w:pPr>
      <w:r>
        <w:t>Низомда шунингдек, корхона фаолият кЎрсатувчи соҳа ва тармоқ, атроф-муҳит ва одамлар со\ли\ини муҳофаза қилиш кафолати, бошқарув шакли, ҳисобга олиш ва ҳисобот тизими ҳам акс эттирилиши лозим.</w:t>
      </w:r>
    </w:p>
    <w:p w:rsidR="00746413" w:rsidRDefault="00746413" w:rsidP="00746413">
      <w:pPr>
        <w:numPr>
          <w:ilvl w:val="12"/>
          <w:numId w:val="0"/>
        </w:numPr>
        <w:ind w:firstLine="680"/>
        <w:jc w:val="both"/>
      </w:pPr>
      <w:r>
        <w:t>Корхона тЎ\ри ва тЎлиқ тайёрланган Низом асосида маҳаллий ҳокимият органларида рЎйхатга олинади, кейин эса Ўз муҳрига эга бЎлиш ва банкда ҳ</w:t>
      </w:r>
      <w:r>
        <w:t>и</w:t>
      </w:r>
      <w:r>
        <w:t>соб рақами очиш ҳуқуқини қЎлга киритади. Ўз муҳри ва ҳисоб рақамига эга бЎлмаган корхона, ҳуқуқий шахс ҳисобланмайди ва мустақил корхон</w:t>
      </w:r>
      <w:r>
        <w:t>а</w:t>
      </w:r>
      <w:r>
        <w:t>лар қаторига киритилмайди.</w:t>
      </w:r>
    </w:p>
    <w:p w:rsidR="00746413" w:rsidRDefault="00746413" w:rsidP="00746413">
      <w:pPr>
        <w:numPr>
          <w:ilvl w:val="12"/>
          <w:numId w:val="0"/>
        </w:numPr>
        <w:ind w:firstLine="680"/>
        <w:jc w:val="both"/>
      </w:pPr>
      <w:r>
        <w:rPr>
          <w:b/>
          <w:i/>
        </w:rPr>
        <w:t>Таъсис шартномаси</w:t>
      </w:r>
      <w:r>
        <w:t xml:space="preserve"> корхонанинг ташкил қилиниши ва якка тарзда ёки ҳамкорликдаги фаолиятнинг бошланишини тавсифловчи ҳужжатдир. У шунингдек, ташкил этилаётган корхонанинг Низомини тЎлдирувчи ҳужжат ҳам ҳисобланади. Таъсис шартномасида корхонани ташкил қилиш тарт</w:t>
      </w:r>
      <w:r>
        <w:t>и</w:t>
      </w:r>
      <w:r>
        <w:t>би, даромад ва харажатларни қатнашчилар Ўртасида тақсимлаш шартл</w:t>
      </w:r>
      <w:r>
        <w:t>а</w:t>
      </w:r>
      <w:r>
        <w:t>ри, корхона ташкилотчилари (муассислар) таркибидан чиқиш шартлари белгилаб қЎйилади.</w:t>
      </w:r>
    </w:p>
    <w:p w:rsidR="00746413" w:rsidRDefault="00746413" w:rsidP="00746413">
      <w:pPr>
        <w:numPr>
          <w:ilvl w:val="12"/>
          <w:numId w:val="0"/>
        </w:numPr>
        <w:ind w:firstLine="680"/>
        <w:jc w:val="both"/>
      </w:pPr>
      <w:r>
        <w:t>Таъсис шартномаси асосида кЎпинча кичик корхоналар, хЎжалик Ўртоқликлари ва шу каби субъектлар фаолият юритади. Масалан, Ўртоқлик ёки корхонанинг таъсис шартномасида бошқарув фақат барча иштирокчиларнинг розилиги билангина эмас, балки қарор кЎпчилик овоз билан қабул қилиниши мумкинлиги ҳам белгилаб қЎйилиши мумкин. Бироқ таъсис шартном</w:t>
      </w:r>
      <w:r>
        <w:t>а</w:t>
      </w:r>
      <w:r>
        <w:t>сида иштирокчилар овозини аниқлашнинг бошқа тартиби ҳам кЎрсатиб Ўтилиши мумкин. ТЎлиқ Ўртоқчилик корхоналарининг даромад ва харажатлари агар шартномада бошқа тартиб кЎрсатилмаган бЎлса, иштирокчилар Ўртасида уларнинг умумий капиталдаги улушига мос р</w:t>
      </w:r>
      <w:r>
        <w:t>а</w:t>
      </w:r>
      <w:r>
        <w:t>вишда тақсимланади.</w:t>
      </w:r>
    </w:p>
    <w:p w:rsidR="00746413" w:rsidRDefault="00746413" w:rsidP="00746413">
      <w:pPr>
        <w:numPr>
          <w:ilvl w:val="12"/>
          <w:numId w:val="0"/>
        </w:numPr>
        <w:ind w:firstLine="680"/>
        <w:jc w:val="both"/>
      </w:pPr>
      <w:r>
        <w:t>Корхона мулкини шакллантириш ва ундан фойдаланиш Низом ва Таъсис шартномасининг муҳим қисми ҳисобланади. “Корхоналар тЎ\рисида” ги қонунга асосан қуйидагилар корхона мулкини шакллантиришнинг манбалари ҳисобланади:</w:t>
      </w:r>
    </w:p>
    <w:p w:rsidR="00746413" w:rsidRDefault="00746413" w:rsidP="00746413">
      <w:pPr>
        <w:numPr>
          <w:ilvl w:val="0"/>
          <w:numId w:val="2"/>
        </w:numPr>
        <w:ind w:left="0" w:firstLine="680"/>
        <w:jc w:val="both"/>
      </w:pPr>
      <w:r>
        <w:t>муассисларнинг пул ва моддий кЎринишдаги бадаллари;</w:t>
      </w:r>
    </w:p>
    <w:p w:rsidR="00746413" w:rsidRDefault="00746413" w:rsidP="00746413">
      <w:pPr>
        <w:numPr>
          <w:ilvl w:val="0"/>
          <w:numId w:val="2"/>
        </w:numPr>
        <w:ind w:left="0" w:firstLine="680"/>
        <w:jc w:val="both"/>
      </w:pPr>
      <w:r>
        <w:t>маҳсулот (иш, хизмат) сотишдан ва бошқа турдаги фаолиятдан олинган даромадлар;</w:t>
      </w:r>
    </w:p>
    <w:p w:rsidR="00746413" w:rsidRDefault="00746413" w:rsidP="00746413">
      <w:pPr>
        <w:numPr>
          <w:ilvl w:val="0"/>
          <w:numId w:val="2"/>
        </w:numPr>
        <w:ind w:left="0" w:firstLine="680"/>
        <w:jc w:val="both"/>
      </w:pPr>
      <w:r>
        <w:t>қимматбаҳо қо\озлардан олинган даромадлар;</w:t>
      </w:r>
    </w:p>
    <w:p w:rsidR="00746413" w:rsidRDefault="00746413" w:rsidP="00746413">
      <w:pPr>
        <w:numPr>
          <w:ilvl w:val="0"/>
          <w:numId w:val="2"/>
        </w:numPr>
        <w:ind w:left="0" w:firstLine="680"/>
        <w:jc w:val="both"/>
      </w:pPr>
      <w:r>
        <w:t>банклар ва бошқа кредиторлардан олинган кредитлар;</w:t>
      </w:r>
    </w:p>
    <w:p w:rsidR="00746413" w:rsidRDefault="00746413" w:rsidP="00746413">
      <w:pPr>
        <w:numPr>
          <w:ilvl w:val="0"/>
          <w:numId w:val="2"/>
        </w:numPr>
        <w:ind w:left="0" w:firstLine="680"/>
        <w:jc w:val="both"/>
      </w:pPr>
      <w:r>
        <w:t>бюджетдан олинувчи мабла\лар (дотация), капитал қЎйилмалар;</w:t>
      </w:r>
    </w:p>
    <w:p w:rsidR="00746413" w:rsidRDefault="00746413" w:rsidP="00746413">
      <w:pPr>
        <w:numPr>
          <w:ilvl w:val="0"/>
          <w:numId w:val="2"/>
        </w:numPr>
        <w:ind w:left="0" w:firstLine="680"/>
        <w:jc w:val="both"/>
      </w:pPr>
      <w:r>
        <w:t>корхона, ташкилот ва фуқароларнинг бе\араз ва хайрия бадаллари, шунингдек, алмашиш, мерос ва сов\а т</w:t>
      </w:r>
      <w:r>
        <w:t>а</w:t>
      </w:r>
      <w:r>
        <w:t>риқасида олинувчи мулк;</w:t>
      </w:r>
    </w:p>
    <w:p w:rsidR="00746413" w:rsidRDefault="00746413" w:rsidP="00746413">
      <w:pPr>
        <w:numPr>
          <w:ilvl w:val="0"/>
          <w:numId w:val="2"/>
        </w:numPr>
        <w:ind w:left="0" w:firstLine="680"/>
        <w:jc w:val="both"/>
      </w:pPr>
      <w:r>
        <w:t>қонун билан тақиқланмаган бошқа манбалар.</w:t>
      </w:r>
    </w:p>
    <w:p w:rsidR="00746413" w:rsidRDefault="00746413" w:rsidP="00746413">
      <w:pPr>
        <w:ind w:firstLine="680"/>
        <w:jc w:val="both"/>
      </w:pPr>
      <w:r>
        <w:t>Давлат корхоналарнинг мулкий ҳуқуқларини кафолатлайди. Давлатнинг корхоналар мулкини (асосий фондлар, айланма мабла\лар ва ҳок</w:t>
      </w:r>
      <w:r>
        <w:t>а</w:t>
      </w:r>
      <w:r>
        <w:t>зо) тортиб олишига йЎл қЎйилмайди, қонунчиликда кЎзда тутилган ҳоллар бундан мустасно.</w:t>
      </w:r>
    </w:p>
    <w:p w:rsidR="00746413" w:rsidRDefault="00746413" w:rsidP="00746413">
      <w:pPr>
        <w:jc w:val="center"/>
        <w:rPr>
          <w:b/>
          <w:sz w:val="10"/>
        </w:rPr>
      </w:pPr>
    </w:p>
    <w:p w:rsidR="00746413" w:rsidRDefault="00746413" w:rsidP="00746413">
      <w:pPr>
        <w:jc w:val="center"/>
        <w:rPr>
          <w:b/>
        </w:rPr>
      </w:pPr>
      <w:r>
        <w:rPr>
          <w:b/>
        </w:rPr>
        <w:lastRenderedPageBreak/>
        <w:t>3.3. Корхоналарнинг давлат томонидан рЎйхатга олиниши</w:t>
      </w:r>
    </w:p>
    <w:p w:rsidR="00746413" w:rsidRDefault="00746413" w:rsidP="00746413">
      <w:pPr>
        <w:rPr>
          <w:sz w:val="16"/>
        </w:rPr>
      </w:pPr>
    </w:p>
    <w:p w:rsidR="00746413" w:rsidRDefault="00746413" w:rsidP="00746413">
      <w:pPr>
        <w:ind w:firstLine="708"/>
        <w:jc w:val="both"/>
      </w:pPr>
      <w:r>
        <w:t>Юқорида айтиб Ўтилганидек, корхона жойлашган манзилгоҳи бЎйича давлат органларида рЎйхатга олинган кундан бошлаб ташкил қилинган ҳисобланади. Бу вазифани асосан ҳокимиятлар бажариб,  улар корхонани рЎйхатга олиш тЎ\рисидаги малумотларни 10 кун мобайнида Молия В</w:t>
      </w:r>
      <w:r>
        <w:t>а</w:t>
      </w:r>
      <w:r>
        <w:t>зирлигига ягона давлат реестрига киритиш учун тақдим этишлари шарт.</w:t>
      </w:r>
    </w:p>
    <w:p w:rsidR="00746413" w:rsidRDefault="00746413" w:rsidP="00746413">
      <w:pPr>
        <w:ind w:firstLine="708"/>
        <w:jc w:val="both"/>
      </w:pPr>
      <w:r>
        <w:t>Давлат рЎйхатидан Ўтиш учун корхонани ташкил қилиш тЎ\рисидаги қарор, корхона Низоми (таъсис шартномаси) ва Вазирлар Маҳк</w:t>
      </w:r>
      <w:r>
        <w:t>а</w:t>
      </w:r>
      <w:r>
        <w:t>маси томонидан белгилаб берилувчи рЎйхатдаги бошқа ҳужжатлар тақдим этилади.</w:t>
      </w:r>
    </w:p>
    <w:p w:rsidR="00746413" w:rsidRDefault="00746413" w:rsidP="00746413">
      <w:pPr>
        <w:ind w:firstLine="708"/>
        <w:jc w:val="both"/>
      </w:pPr>
      <w:r>
        <w:t>Корхонани давлат томонидан рЎйхатга олиш зарур ҳужжатлар илова қилинган ариза берилган кундан бошлаб 30 кун мобайнида амалга ош</w:t>
      </w:r>
      <w:r>
        <w:t>и</w:t>
      </w:r>
      <w:r>
        <w:t>рилиш лозим. Корхоналарни рЎйхатга олишдан, уларни ташкил қилиш мақсадга мувофиқ эмас, деган сабаб билан бош тортишга йЎл қЎйилмайди.</w:t>
      </w:r>
    </w:p>
    <w:p w:rsidR="00746413" w:rsidRDefault="00746413" w:rsidP="00746413">
      <w:pPr>
        <w:ind w:firstLine="708"/>
        <w:jc w:val="both"/>
      </w:pPr>
      <w:r>
        <w:t>Агар корхонани рЎйхатга олиш Ўз вақтида амалга оширилмаса ёки таъсисчи рЎйхатга олинмаслик сабабларини асоссиз деб ҳисоблаган тақдирда таъсисчи судга мурожаат қилиши мумкин. Корхонани рЎйхатга олишдан асоссиз равишда бош тортиш маҳаллий ҳокимият органларининг моддий жавобгарликка тортилишига олиб келиши мумкин.</w:t>
      </w:r>
    </w:p>
    <w:p w:rsidR="00746413" w:rsidRDefault="00746413" w:rsidP="00746413">
      <w:pPr>
        <w:ind w:firstLine="680"/>
        <w:jc w:val="both"/>
      </w:pPr>
      <w:r>
        <w:t xml:space="preserve">Корхонани рЎйхатга олиш учун қуйидаги </w:t>
      </w:r>
      <w:r>
        <w:rPr>
          <w:b/>
          <w:i/>
        </w:rPr>
        <w:t xml:space="preserve">ҳужжатлар </w:t>
      </w:r>
      <w:r>
        <w:t>талаб қиланади:</w:t>
      </w:r>
    </w:p>
    <w:p w:rsidR="00746413" w:rsidRDefault="00746413" w:rsidP="00746413">
      <w:pPr>
        <w:ind w:firstLine="680"/>
        <w:jc w:val="both"/>
      </w:pPr>
      <w:r>
        <w:t>1. Корхонани рЎйхатга олиш тЎ\рисидаги ариза.</w:t>
      </w:r>
    </w:p>
    <w:p w:rsidR="00746413" w:rsidRDefault="00746413" w:rsidP="00746413">
      <w:pPr>
        <w:ind w:firstLine="680"/>
        <w:jc w:val="both"/>
      </w:pPr>
      <w:r>
        <w:t>2. Таъсис шартномаси ёки корхонани ташкил қилиш тЎ\рисидаги қ</w:t>
      </w:r>
      <w:r>
        <w:t>а</w:t>
      </w:r>
      <w:r>
        <w:t>рор.</w:t>
      </w:r>
    </w:p>
    <w:p w:rsidR="00746413" w:rsidRDefault="00746413" w:rsidP="00746413">
      <w:pPr>
        <w:ind w:firstLine="680"/>
        <w:jc w:val="both"/>
      </w:pPr>
      <w:r>
        <w:t>3. Корхона Низоми.</w:t>
      </w:r>
    </w:p>
    <w:p w:rsidR="00746413" w:rsidRDefault="00746413" w:rsidP="00746413">
      <w:pPr>
        <w:ind w:firstLine="680"/>
        <w:jc w:val="both"/>
      </w:pPr>
      <w:r>
        <w:t>4. Таъсис шартномаси ёки корхонани ташкил қилиш тЎ\рисидаги қ</w:t>
      </w:r>
      <w:r>
        <w:t>а</w:t>
      </w:r>
      <w:r>
        <w:t>рорда кЎрсатилган Низом жам\армасининг камида 50% миқдоридаги қисми тЎланганл</w:t>
      </w:r>
      <w:r>
        <w:t>и</w:t>
      </w:r>
      <w:r>
        <w:t>гини тасдиқловчи ҳужжатлар.</w:t>
      </w:r>
    </w:p>
    <w:p w:rsidR="00746413" w:rsidRDefault="00746413" w:rsidP="00746413">
      <w:pPr>
        <w:ind w:firstLine="680"/>
        <w:jc w:val="both"/>
      </w:pPr>
      <w:r>
        <w:t>5. Давлат божини тЎлаганлик ҳақида гувоҳнома.</w:t>
      </w:r>
    </w:p>
    <w:p w:rsidR="00746413" w:rsidRDefault="00746413" w:rsidP="00746413">
      <w:pPr>
        <w:ind w:firstLine="680"/>
        <w:jc w:val="both"/>
      </w:pPr>
      <w:r>
        <w:t>6. Монополияга қарши муассасанинг корхонани ташкил қилишга роз</w:t>
      </w:r>
      <w:r>
        <w:t>и</w:t>
      </w:r>
      <w:r>
        <w:t>лигини тасдиқловчи ҳужжат.</w:t>
      </w:r>
    </w:p>
    <w:p w:rsidR="00746413" w:rsidRDefault="00746413" w:rsidP="00746413">
      <w:pPr>
        <w:ind w:firstLine="680"/>
        <w:jc w:val="both"/>
      </w:pPr>
      <w:r>
        <w:t>7. Давлат мулкини бошқариш ва тадбиркорликни қЎллаб-қуватлаш қЎмитаси ёки унинг қуйи идоралари розилиги ҳақидаги ҳужжат.</w:t>
      </w:r>
    </w:p>
    <w:p w:rsidR="00746413" w:rsidRDefault="00746413" w:rsidP="00746413">
      <w:pPr>
        <w:ind w:firstLine="680"/>
        <w:jc w:val="both"/>
      </w:pPr>
      <w:r>
        <w:t>РЎйхатга олиш корхонага келиб тушувчи ҳужжатларни қайд қилиш китобида тартиб рақами бериш орқали амалга оширилади. КЎрсатилган жараёнлар амалга оширилгач, корхона жойлашган манзилгоҳи бЎйича солиқ идораларида ҳисобда туриши ва буни тасдиқловчи ҳужжат олиши ҳамда банкда ҳисоб рақами очиши мумкин.</w:t>
      </w:r>
    </w:p>
    <w:p w:rsidR="00746413" w:rsidRDefault="00746413" w:rsidP="00746413">
      <w:pPr>
        <w:jc w:val="both"/>
      </w:pPr>
    </w:p>
    <w:p w:rsidR="00746413" w:rsidRDefault="00746413" w:rsidP="00746413">
      <w:pPr>
        <w:jc w:val="center"/>
        <w:rPr>
          <w:b/>
        </w:rPr>
      </w:pPr>
      <w:r>
        <w:rPr>
          <w:b/>
        </w:rPr>
        <w:t>3.4. Корхонани тугатиш ва қайта ташкил қилиш</w:t>
      </w:r>
    </w:p>
    <w:p w:rsidR="00746413" w:rsidRDefault="00746413" w:rsidP="00746413">
      <w:pPr>
        <w:pStyle w:val="a8"/>
        <w:tabs>
          <w:tab w:val="clear" w:pos="4677"/>
          <w:tab w:val="clear" w:pos="9355"/>
        </w:tabs>
        <w:overflowPunct/>
        <w:autoSpaceDE/>
        <w:autoSpaceDN/>
        <w:adjustRightInd/>
        <w:textAlignment w:val="auto"/>
        <w:rPr>
          <w:rFonts w:ascii="Bodo_uzb" w:hAnsi="Bodo_uzb"/>
          <w:szCs w:val="28"/>
        </w:rPr>
      </w:pPr>
    </w:p>
    <w:p w:rsidR="00746413" w:rsidRDefault="00746413" w:rsidP="00746413">
      <w:pPr>
        <w:ind w:firstLine="708"/>
        <w:jc w:val="both"/>
      </w:pPr>
      <w:r>
        <w:t>Корхона фаолиятини тЎхтатиш уни тугатиш ёки қайта ташкил қилиш шаклида амалга оширилиши мумкин. Ишлаб чиқаришнинг барқарор эма</w:t>
      </w:r>
      <w:r>
        <w:t>с</w:t>
      </w:r>
      <w:r>
        <w:t xml:space="preserve">лиги, молиявий қийинчиликлар, сурункали зарар кЎриш ва тЎлов </w:t>
      </w:r>
      <w:r>
        <w:lastRenderedPageBreak/>
        <w:t>қобилиятининг йЎқолишини корхоналарни тугатиш ёки қайта ташкил қилишга асосий сабаб қилиб кЎрсатиш мумкин.</w:t>
      </w:r>
    </w:p>
    <w:p w:rsidR="00746413" w:rsidRDefault="00746413" w:rsidP="00746413">
      <w:pPr>
        <w:ind w:firstLine="708"/>
        <w:jc w:val="both"/>
      </w:pPr>
      <w:r>
        <w:t xml:space="preserve">Корхонани </w:t>
      </w:r>
      <w:r>
        <w:rPr>
          <w:b/>
          <w:i/>
        </w:rPr>
        <w:t>қайта ташкил қилиш</w:t>
      </w:r>
      <w:r>
        <w:t xml:space="preserve"> – бу, унинг бирлашиб кетиши, қЎшилиши, бЎлиниши, ажралиб чиқиш ва шаклини Ўзгартириши дегани. Корхонани қайта ташкил қилиш таъсисчи (таъсисчилар) ёки корхона бошқаруви қарорига мувофиқ амалга оширилади. Қайта ташкил қилиш корхонанинг ишлаб чиқариш кЎрсаткичлари, молиявий ва иқтисодий кЎрсаткичлари аввалгига нисб</w:t>
      </w:r>
      <w:r>
        <w:t>а</w:t>
      </w:r>
      <w:r>
        <w:t xml:space="preserve">тан яхшиланишига хизмат қилиши лозим. </w:t>
      </w:r>
    </w:p>
    <w:p w:rsidR="00746413" w:rsidRDefault="00746413" w:rsidP="00746413">
      <w:pPr>
        <w:ind w:firstLine="708"/>
        <w:jc w:val="both"/>
      </w:pPr>
      <w:r>
        <w:t xml:space="preserve">Корхонани </w:t>
      </w:r>
      <w:r>
        <w:rPr>
          <w:b/>
          <w:i/>
        </w:rPr>
        <w:t>тугатиш</w:t>
      </w:r>
      <w:r>
        <w:t xml:space="preserve"> ҳуқуқий хатти-ҳаракат бЎлиб, ишлаб чиқариш ва хЎжалик юритиш фаолиятининг тЎхтатилишини англатади. Корхона тугат</w:t>
      </w:r>
      <w:r>
        <w:t>и</w:t>
      </w:r>
      <w:r>
        <w:t>лганда у давлат рЎйхатидан чиқарилади, унинг банкдаги ҳисоб рақами ёпилади ҳамда муҳр, штамп ва бошқа реквизитлари ҳақиқий эмас деб ҳ</w:t>
      </w:r>
      <w:r>
        <w:t>и</w:t>
      </w:r>
      <w:r>
        <w:t>собланади.</w:t>
      </w:r>
    </w:p>
    <w:p w:rsidR="00746413" w:rsidRDefault="00746413" w:rsidP="00746413">
      <w:pPr>
        <w:ind w:firstLine="708"/>
        <w:jc w:val="both"/>
      </w:pPr>
      <w:r>
        <w:t>Корхонани тугатишга қуйидагилар сабаб бЎлиши мумкин:</w:t>
      </w:r>
    </w:p>
    <w:p w:rsidR="00746413" w:rsidRDefault="00746413" w:rsidP="00746413">
      <w:pPr>
        <w:numPr>
          <w:ilvl w:val="0"/>
          <w:numId w:val="1"/>
        </w:numPr>
        <w:jc w:val="both"/>
      </w:pPr>
      <w:r>
        <w:t>ишлаб чиқарилаётган маҳсулот(иш, хизмат)га бЎлган талабнинг п</w:t>
      </w:r>
      <w:r>
        <w:t>а</w:t>
      </w:r>
      <w:r>
        <w:t>сайиб кетиши ёки умуман йЎқолиши;</w:t>
      </w:r>
    </w:p>
    <w:p w:rsidR="00746413" w:rsidRDefault="00746413" w:rsidP="00746413">
      <w:pPr>
        <w:numPr>
          <w:ilvl w:val="0"/>
          <w:numId w:val="1"/>
        </w:numPr>
        <w:jc w:val="both"/>
      </w:pPr>
      <w:r>
        <w:t>ишлаб чиқаришнинг зарар келтириши;</w:t>
      </w:r>
    </w:p>
    <w:p w:rsidR="00746413" w:rsidRDefault="00746413" w:rsidP="00746413">
      <w:pPr>
        <w:numPr>
          <w:ilvl w:val="0"/>
          <w:numId w:val="1"/>
        </w:numPr>
        <w:jc w:val="both"/>
      </w:pPr>
      <w:r>
        <w:t>ишлаб чиқаришниннг атроф-муҳит ҳамда аҳоли ҳаётига хавф ту\д</w:t>
      </w:r>
      <w:r>
        <w:t>и</w:t>
      </w:r>
      <w:r>
        <w:t>риши;</w:t>
      </w:r>
    </w:p>
    <w:p w:rsidR="00746413" w:rsidRDefault="00746413" w:rsidP="00746413">
      <w:pPr>
        <w:numPr>
          <w:ilvl w:val="0"/>
          <w:numId w:val="1"/>
        </w:numPr>
        <w:jc w:val="both"/>
      </w:pPr>
      <w:r>
        <w:t>корхонанинг бино ва иншоотлари, асбоб-ускуналари ва бошқа воситаларидан иқтисодий жиҳатдан унумлироқ, янада сифатли ва истеъмолчилар талабига жавоб берувчи маҳсулотлар ишлаб чиқаришда фойдал</w:t>
      </w:r>
      <w:r>
        <w:t>а</w:t>
      </w:r>
      <w:r>
        <w:t>ниш имкониятининг юзага келиши.</w:t>
      </w:r>
    </w:p>
    <w:p w:rsidR="00746413" w:rsidRDefault="00746413" w:rsidP="00746413">
      <w:pPr>
        <w:jc w:val="both"/>
      </w:pPr>
      <w:r>
        <w:tab/>
        <w:t>Корхонани тугатишда тугатиш комиссияси тузилиб, унга кредиторларга корхона тугатилганини хабар қилиш, кредиторларни аниқлаш  ва дебиторлик қарзини ундириш чораларини кЎриш, шунингдек, корхонанинг тугатилиши сабабли ишсиз қолган ходимлар иш билан таъминланишига ёрдамлашиш вазифаси юкланади. Корхонани тугатиш жараёнида оралиқ тугатиш баланси тузилиб, унга  тугатилаётган корхонанинг мулки, кредиторларнинг талаблари ва уларни кЎриб чиқиш нат</w:t>
      </w:r>
      <w:r>
        <w:t>и</w:t>
      </w:r>
      <w:r>
        <w:t>жалари рЎйхати киритилиши лозим. Ушбу баланс корхонанинг таъсисчиси (таъсисчилари) ёки корхонани тугатиш тЎ\рисида қарор чиқарган идора т</w:t>
      </w:r>
      <w:r>
        <w:t>о</w:t>
      </w:r>
      <w:r>
        <w:t>монидан тасдиқланади. Тугатиш комиссияси унинг айби билан келтирилган зарар учун жавобгар ҳисобланади.</w:t>
      </w:r>
    </w:p>
    <w:p w:rsidR="00746413" w:rsidRDefault="00746413" w:rsidP="00746413">
      <w:pPr>
        <w:jc w:val="center"/>
        <w:rPr>
          <w:b/>
        </w:rPr>
      </w:pPr>
    </w:p>
    <w:p w:rsidR="00746413" w:rsidRDefault="00746413" w:rsidP="00746413">
      <w:pPr>
        <w:jc w:val="center"/>
        <w:rPr>
          <w:b/>
        </w:rPr>
      </w:pPr>
      <w:r>
        <w:rPr>
          <w:b/>
        </w:rPr>
        <w:t>Қисқача  хулосалар</w:t>
      </w:r>
    </w:p>
    <w:p w:rsidR="00746413" w:rsidRDefault="00746413" w:rsidP="00746413">
      <w:pPr>
        <w:ind w:firstLine="748"/>
        <w:jc w:val="both"/>
      </w:pPr>
      <w:r>
        <w:t>Корхоналарни ташкил қилиш ва тугатиш бозор муносабатлари шароитларида одатий ва қонуний ҳолдир. Корхонани ташкил қилиш и</w:t>
      </w:r>
      <w:r>
        <w:t>ш</w:t>
      </w:r>
      <w:r>
        <w:t>лаб чиқаришни кенгайтириш ва бирон-бир маҳсулотга бЎлган талабнинг ортиши натижасида юзага келса, корхоналарни тугатиш эса талабнинг мавжуд эмаслиги ҳамда банкротликка бо\лиқ бЎлади.</w:t>
      </w:r>
    </w:p>
    <w:p w:rsidR="00746413" w:rsidRDefault="00746413" w:rsidP="00746413">
      <w:pPr>
        <w:ind w:firstLine="748"/>
        <w:jc w:val="both"/>
      </w:pPr>
      <w:r>
        <w:t>Корхоналарни ташкил қилгандан сЎнг уларни келажакда самарали фаолият юритишини ҳам таъминлаш зарур. Шу сабабли бирон-бир ко</w:t>
      </w:r>
      <w:r>
        <w:t>р</w:t>
      </w:r>
      <w:r>
        <w:t>хонани ташкил қилиш асосланган бЎлиши ва илмий тамойилларга таяниши лозим.</w:t>
      </w:r>
    </w:p>
    <w:p w:rsidR="00746413" w:rsidRDefault="00746413" w:rsidP="00746413">
      <w:pPr>
        <w:ind w:firstLine="748"/>
        <w:jc w:val="both"/>
      </w:pPr>
      <w:r>
        <w:lastRenderedPageBreak/>
        <w:t>Корхоналар ташкил қилинишини тартибга солувчи асосий ҳужжа</w:t>
      </w:r>
      <w:r>
        <w:t>т</w:t>
      </w:r>
      <w:r>
        <w:t>лар бу корхона Низоми ва таъсис шартномаси бЎлиб, баъзи ҳолларда корхоналар кЎрсатилган ҳужжатларнинг биттаси асосида ҳам фаолият юритиши мумкин.</w:t>
      </w:r>
    </w:p>
    <w:p w:rsidR="00746413" w:rsidRDefault="00746413" w:rsidP="00746413">
      <w:pPr>
        <w:ind w:firstLine="748"/>
        <w:jc w:val="both"/>
      </w:pPr>
      <w:r>
        <w:t>Корхонани ташкил қилиш жараёни бошқарув органларида рЎйхатга олиш билан бо\лиқдир. Қонунчилик томонидан корхоналарни давлат рЎ</w:t>
      </w:r>
      <w:r>
        <w:t>й</w:t>
      </w:r>
      <w:r>
        <w:t>хатидан Ўтказишнинг қатъий белгиланган муддатлари мавжуд.</w:t>
      </w:r>
    </w:p>
    <w:p w:rsidR="00746413" w:rsidRDefault="00746413" w:rsidP="00746413">
      <w:pPr>
        <w:ind w:firstLine="748"/>
        <w:jc w:val="both"/>
      </w:pPr>
      <w:r>
        <w:t>Корхонани тугатиш ҳуқуқий хатти-ҳаракат бЎлиб, ишлаб чиқариш ва хЎжалик юритиш фаолиятининг тЎхтатилишини англатади. Бунга асосий с</w:t>
      </w:r>
      <w:r>
        <w:t>а</w:t>
      </w:r>
      <w:r>
        <w:t>баб қилиб корхонанинг тЎлов қобилиятини йЎқотишини кЎрсатиш мумкин.</w:t>
      </w:r>
    </w:p>
    <w:p w:rsidR="00746413" w:rsidRDefault="00746413" w:rsidP="00746413">
      <w:pPr>
        <w:ind w:firstLine="748"/>
        <w:jc w:val="both"/>
      </w:pPr>
      <w:r>
        <w:t>Санация  давлат, банк ёки бошқа муассаса томонидан банкрот бЎлишнинг олдини олиш ва рақобатбардошлик даражасини ошириш мақсадида ко</w:t>
      </w:r>
      <w:r>
        <w:t>р</w:t>
      </w:r>
      <w:r>
        <w:t>хоналарнинг молиявий аҳволини яхшилашни англатади.</w:t>
      </w:r>
    </w:p>
    <w:p w:rsidR="00746413" w:rsidRDefault="00746413" w:rsidP="00746413">
      <w:pPr>
        <w:ind w:firstLine="748"/>
        <w:jc w:val="both"/>
      </w:pPr>
      <w:r>
        <w:t>Санация корхоналарнинг шартнома ва бошқа мажбуриятларини б</w:t>
      </w:r>
      <w:r>
        <w:t>у</w:t>
      </w:r>
      <w:r>
        <w:t>зишнинг олдини олишга қаратилган иқтисодий ва молиявий чора-тадбирлар тизимидир.</w:t>
      </w:r>
    </w:p>
    <w:p w:rsidR="00746413" w:rsidRDefault="00746413" w:rsidP="00746413">
      <w:pPr>
        <w:jc w:val="both"/>
      </w:pPr>
    </w:p>
    <w:p w:rsidR="00746413" w:rsidRPr="002436FD" w:rsidRDefault="00746413" w:rsidP="00746413">
      <w:pPr>
        <w:jc w:val="center"/>
        <w:rPr>
          <w:b/>
        </w:rPr>
      </w:pPr>
      <w:r w:rsidRPr="002436FD">
        <w:rPr>
          <w:b/>
        </w:rPr>
        <w:t>Таянч иборалар</w:t>
      </w:r>
    </w:p>
    <w:p w:rsidR="00746413" w:rsidRPr="00540707" w:rsidRDefault="00746413" w:rsidP="00746413">
      <w:pPr>
        <w:pStyle w:val="BodyTextIndent3"/>
        <w:numPr>
          <w:ilvl w:val="12"/>
          <w:numId w:val="0"/>
        </w:numPr>
        <w:ind w:firstLine="680"/>
        <w:rPr>
          <w:rFonts w:ascii="Bodo_uzb" w:hAnsi="Bodo_uzb"/>
        </w:rPr>
      </w:pPr>
      <w:r w:rsidRPr="002436FD">
        <w:rPr>
          <w:rFonts w:ascii="Bodo_uzb" w:hAnsi="Bodo_uzb"/>
        </w:rPr>
        <w:t xml:space="preserve">ташкил </w:t>
      </w:r>
      <w:r>
        <w:rPr>
          <w:rFonts w:ascii="Bodo_uzb" w:hAnsi="Bodo_uzb"/>
        </w:rPr>
        <w:t>қ</w:t>
      </w:r>
      <w:r w:rsidRPr="002436FD">
        <w:rPr>
          <w:rFonts w:ascii="Bodo_uzb" w:hAnsi="Bodo_uzb"/>
        </w:rPr>
        <w:t>илиш тамойиллари</w:t>
      </w:r>
      <w:r w:rsidRPr="00540707">
        <w:rPr>
          <w:rFonts w:ascii="Bodo_uzb" w:hAnsi="Bodo_uzb"/>
          <w:sz w:val="26"/>
        </w:rPr>
        <w:t>,</w:t>
      </w:r>
      <w:r w:rsidRPr="00540707">
        <w:rPr>
          <w:rFonts w:ascii="Bodo_uzb" w:hAnsi="Bodo_uzb"/>
        </w:rPr>
        <w:t xml:space="preserve"> корхона</w:t>
      </w:r>
      <w:r w:rsidRPr="00540707">
        <w:rPr>
          <w:rFonts w:ascii="Bodo_uzb" w:hAnsi="Bodo_uzb" w:cs="Bodo_uzb"/>
        </w:rPr>
        <w:t xml:space="preserve"> </w:t>
      </w:r>
      <w:r w:rsidRPr="00540707">
        <w:rPr>
          <w:rFonts w:ascii="Bodo_uzb" w:hAnsi="Bodo_uzb"/>
        </w:rPr>
        <w:t>мулки</w:t>
      </w:r>
      <w:r w:rsidRPr="00540707">
        <w:rPr>
          <w:rFonts w:ascii="Bodo_uzb" w:hAnsi="Bodo_uzb" w:cs="Bodo_uzb"/>
        </w:rPr>
        <w:t xml:space="preserve"> </w:t>
      </w:r>
      <w:r w:rsidRPr="00540707">
        <w:rPr>
          <w:rFonts w:ascii="Bodo_uzb" w:hAnsi="Bodo_uzb"/>
        </w:rPr>
        <w:t>эгаси, ш</w:t>
      </w:r>
      <w:r>
        <w:rPr>
          <w:rFonts w:ascii="Bodo_uzb" w:hAnsi="Bodo_uzb"/>
        </w:rPr>
        <w:t>Ў</w:t>
      </w:r>
      <w:r w:rsidRPr="00540707">
        <w:rPr>
          <w:rFonts w:ascii="Bodo_uzb" w:hAnsi="Bodo_uzb"/>
        </w:rPr>
        <w:t>ъба</w:t>
      </w:r>
      <w:r w:rsidRPr="00540707">
        <w:rPr>
          <w:rFonts w:ascii="Bodo_uzb" w:hAnsi="Bodo_uzb" w:cs="Bodo_uzb"/>
        </w:rPr>
        <w:t xml:space="preserve"> </w:t>
      </w:r>
      <w:r w:rsidRPr="00540707">
        <w:rPr>
          <w:rFonts w:ascii="Bodo_uzb" w:hAnsi="Bodo_uzb"/>
        </w:rPr>
        <w:t>корхоналари</w:t>
      </w:r>
      <w:r w:rsidRPr="00540707">
        <w:rPr>
          <w:rFonts w:ascii="Bodo_uzb" w:hAnsi="Bodo_uzb" w:cs="Bodo_uzb"/>
        </w:rPr>
        <w:t xml:space="preserve">, </w:t>
      </w:r>
      <w:r w:rsidRPr="00540707">
        <w:rPr>
          <w:rFonts w:ascii="Bodo_uzb" w:hAnsi="Bodo_uzb"/>
        </w:rPr>
        <w:t>филиаллар</w:t>
      </w:r>
      <w:r w:rsidRPr="00540707">
        <w:rPr>
          <w:rFonts w:ascii="Bodo_uzb" w:hAnsi="Bodo_uzb" w:cs="Bodo_uzb"/>
        </w:rPr>
        <w:t xml:space="preserve">, </w:t>
      </w:r>
      <w:r w:rsidRPr="00540707">
        <w:rPr>
          <w:rFonts w:ascii="Bodo_uzb" w:hAnsi="Bodo_uzb"/>
        </w:rPr>
        <w:t>ваколатхоналар</w:t>
      </w:r>
      <w:r w:rsidRPr="00540707">
        <w:rPr>
          <w:rFonts w:ascii="Bodo_uzb" w:hAnsi="Bodo_uzb" w:cs="Bodo_uzb"/>
        </w:rPr>
        <w:t>,</w:t>
      </w:r>
      <w:r w:rsidRPr="00540707">
        <w:rPr>
          <w:rFonts w:ascii="Bodo_uzb" w:hAnsi="Bodo_uzb"/>
        </w:rPr>
        <w:t xml:space="preserve"> </w:t>
      </w:r>
      <w:r>
        <w:rPr>
          <w:rFonts w:ascii="Bodo_uzb" w:hAnsi="Bodo_uzb"/>
        </w:rPr>
        <w:t>ҳ</w:t>
      </w:r>
      <w:r w:rsidRPr="00540707">
        <w:rPr>
          <w:rFonts w:ascii="Bodo_uzb" w:hAnsi="Bodo_uzb"/>
        </w:rPr>
        <w:t>у</w:t>
      </w:r>
      <w:r>
        <w:rPr>
          <w:rFonts w:ascii="Bodo_uzb" w:hAnsi="Bodo_uzb" w:cs="Bodo_uzb"/>
        </w:rPr>
        <w:t>қ</w:t>
      </w:r>
      <w:r w:rsidRPr="00540707">
        <w:rPr>
          <w:rFonts w:ascii="Bodo_uzb" w:hAnsi="Bodo_uzb"/>
        </w:rPr>
        <w:t>у</w:t>
      </w:r>
      <w:r>
        <w:rPr>
          <w:rFonts w:ascii="Bodo_uzb" w:hAnsi="Bodo_uzb" w:cs="Bodo_uzb"/>
        </w:rPr>
        <w:t>қ</w:t>
      </w:r>
      <w:r w:rsidRPr="00540707">
        <w:rPr>
          <w:rFonts w:ascii="Bodo_uzb" w:hAnsi="Bodo_uzb"/>
        </w:rPr>
        <w:t>ий</w:t>
      </w:r>
      <w:r w:rsidRPr="00540707">
        <w:rPr>
          <w:rFonts w:ascii="Bodo_uzb" w:hAnsi="Bodo_uzb" w:cs="Bodo_uzb"/>
        </w:rPr>
        <w:t xml:space="preserve"> </w:t>
      </w:r>
      <w:r w:rsidRPr="00540707">
        <w:rPr>
          <w:rFonts w:ascii="Bodo_uzb" w:hAnsi="Bodo_uzb"/>
        </w:rPr>
        <w:t>шахс</w:t>
      </w:r>
      <w:r w:rsidRPr="00540707">
        <w:rPr>
          <w:rFonts w:ascii="Bodo_uzb" w:hAnsi="Bodo_uzb" w:cs="Bodo_uzb"/>
        </w:rPr>
        <w:t xml:space="preserve"> </w:t>
      </w:r>
      <w:r w:rsidRPr="00540707">
        <w:rPr>
          <w:rFonts w:ascii="Bodo_uzb" w:hAnsi="Bodo_uzb"/>
        </w:rPr>
        <w:t>ма</w:t>
      </w:r>
      <w:r>
        <w:rPr>
          <w:rFonts w:ascii="Bodo_uzb" w:hAnsi="Bodo_uzb" w:cs="Bodo_uzb"/>
        </w:rPr>
        <w:t>қ</w:t>
      </w:r>
      <w:r w:rsidRPr="00540707">
        <w:rPr>
          <w:rFonts w:ascii="Bodo_uzb" w:hAnsi="Bodo_uzb"/>
        </w:rPr>
        <w:t>оми, корхона</w:t>
      </w:r>
      <w:r w:rsidRPr="00540707">
        <w:rPr>
          <w:rFonts w:ascii="Bodo_uzb" w:hAnsi="Bodo_uzb" w:cs="Bodo_uzb"/>
        </w:rPr>
        <w:t xml:space="preserve"> </w:t>
      </w:r>
      <w:r w:rsidRPr="00540707">
        <w:rPr>
          <w:rFonts w:ascii="Bodo_uzb" w:hAnsi="Bodo_uzb"/>
        </w:rPr>
        <w:t>Низоми, таъсис</w:t>
      </w:r>
      <w:r w:rsidRPr="00540707">
        <w:rPr>
          <w:rFonts w:ascii="Bodo_uzb" w:hAnsi="Bodo_uzb" w:cs="Bodo_uzb"/>
        </w:rPr>
        <w:t xml:space="preserve"> </w:t>
      </w:r>
      <w:r w:rsidRPr="00540707">
        <w:rPr>
          <w:rFonts w:ascii="Bodo_uzb" w:hAnsi="Bodo_uzb"/>
        </w:rPr>
        <w:t>шартномаси, корхона</w:t>
      </w:r>
      <w:r w:rsidRPr="00540707">
        <w:rPr>
          <w:rFonts w:ascii="Bodo_uzb" w:hAnsi="Bodo_uzb" w:cs="Bodo_uzb"/>
        </w:rPr>
        <w:t xml:space="preserve"> </w:t>
      </w:r>
      <w:r w:rsidRPr="00540707">
        <w:rPr>
          <w:rFonts w:ascii="Bodo_uzb" w:hAnsi="Bodo_uzb"/>
        </w:rPr>
        <w:t>мулкини</w:t>
      </w:r>
      <w:r w:rsidRPr="00540707">
        <w:rPr>
          <w:rFonts w:ascii="Bodo_uzb" w:hAnsi="Bodo_uzb" w:cs="Bodo_uzb"/>
        </w:rPr>
        <w:t xml:space="preserve"> </w:t>
      </w:r>
      <w:r w:rsidRPr="00540707">
        <w:rPr>
          <w:rFonts w:ascii="Bodo_uzb" w:hAnsi="Bodo_uzb"/>
        </w:rPr>
        <w:t>шакллантириш, корхоналарнинг</w:t>
      </w:r>
      <w:r w:rsidRPr="00540707">
        <w:rPr>
          <w:rFonts w:ascii="Bodo_uzb" w:hAnsi="Bodo_uzb" w:cs="Bodo_uzb"/>
        </w:rPr>
        <w:t xml:space="preserve"> </w:t>
      </w:r>
      <w:r w:rsidRPr="00540707">
        <w:rPr>
          <w:rFonts w:ascii="Bodo_uzb" w:hAnsi="Bodo_uzb"/>
        </w:rPr>
        <w:t xml:space="preserve">давлат </w:t>
      </w:r>
      <w:r w:rsidRPr="00540707">
        <w:rPr>
          <w:rFonts w:ascii="Bodo_uzb" w:hAnsi="Bodo_uzb" w:cs="Bodo_uzb"/>
        </w:rPr>
        <w:t xml:space="preserve"> </w:t>
      </w:r>
      <w:r w:rsidRPr="00540707">
        <w:rPr>
          <w:rFonts w:ascii="Bodo_uzb" w:hAnsi="Bodo_uzb"/>
        </w:rPr>
        <w:t>томонидан</w:t>
      </w:r>
      <w:r w:rsidRPr="00540707">
        <w:rPr>
          <w:rFonts w:ascii="Bodo_uzb" w:hAnsi="Bodo_uzb" w:cs="Bodo_uzb"/>
        </w:rPr>
        <w:t xml:space="preserve"> </w:t>
      </w:r>
      <w:r w:rsidRPr="00540707">
        <w:rPr>
          <w:rFonts w:ascii="Bodo_uzb" w:hAnsi="Bodo_uzb"/>
        </w:rPr>
        <w:t>р</w:t>
      </w:r>
      <w:r>
        <w:rPr>
          <w:rFonts w:ascii="Bodo_uzb" w:hAnsi="Bodo_uzb"/>
        </w:rPr>
        <w:t>Ў</w:t>
      </w:r>
      <w:r w:rsidRPr="00540707">
        <w:rPr>
          <w:rFonts w:ascii="Bodo_uzb" w:hAnsi="Bodo_uzb"/>
        </w:rPr>
        <w:t>йхатга</w:t>
      </w:r>
      <w:r w:rsidRPr="00540707">
        <w:rPr>
          <w:rFonts w:ascii="Bodo_uzb" w:hAnsi="Bodo_uzb" w:cs="Bodo_uzb"/>
        </w:rPr>
        <w:t xml:space="preserve"> </w:t>
      </w:r>
      <w:r w:rsidRPr="00540707">
        <w:rPr>
          <w:rFonts w:ascii="Bodo_uzb" w:hAnsi="Bodo_uzb"/>
        </w:rPr>
        <w:t>олиниши, р</w:t>
      </w:r>
      <w:r>
        <w:rPr>
          <w:rFonts w:ascii="Bodo_uzb" w:hAnsi="Bodo_uzb"/>
        </w:rPr>
        <w:t>Ў</w:t>
      </w:r>
      <w:r w:rsidRPr="00540707">
        <w:rPr>
          <w:rFonts w:ascii="Bodo_uzb" w:hAnsi="Bodo_uzb"/>
        </w:rPr>
        <w:t>йхатга</w:t>
      </w:r>
      <w:r w:rsidRPr="00540707">
        <w:rPr>
          <w:rFonts w:ascii="Bodo_uzb" w:hAnsi="Bodo_uzb" w:cs="Bodo_uzb"/>
        </w:rPr>
        <w:t xml:space="preserve"> </w:t>
      </w:r>
      <w:r w:rsidRPr="00540707">
        <w:rPr>
          <w:rFonts w:ascii="Bodo_uzb" w:hAnsi="Bodo_uzb"/>
        </w:rPr>
        <w:t>олиш</w:t>
      </w:r>
      <w:r w:rsidRPr="00540707">
        <w:rPr>
          <w:rFonts w:ascii="Bodo_uzb" w:hAnsi="Bodo_uzb" w:cs="Bodo_uzb"/>
        </w:rPr>
        <w:t xml:space="preserve"> </w:t>
      </w:r>
      <w:r w:rsidRPr="00540707">
        <w:rPr>
          <w:rFonts w:ascii="Bodo_uzb" w:hAnsi="Bodo_uzb"/>
        </w:rPr>
        <w:t>учун</w:t>
      </w:r>
      <w:r w:rsidRPr="00540707">
        <w:rPr>
          <w:rFonts w:ascii="Bodo_uzb" w:hAnsi="Bodo_uzb" w:cs="Bodo_uzb"/>
        </w:rPr>
        <w:t xml:space="preserve"> </w:t>
      </w:r>
      <w:r>
        <w:rPr>
          <w:rFonts w:ascii="Bodo_uzb" w:hAnsi="Bodo_uzb"/>
        </w:rPr>
        <w:t>ҳ</w:t>
      </w:r>
      <w:r w:rsidRPr="00540707">
        <w:rPr>
          <w:rFonts w:ascii="Bodo_uzb" w:hAnsi="Bodo_uzb"/>
        </w:rPr>
        <w:t>ужжатлар, корхонани</w:t>
      </w:r>
      <w:r w:rsidRPr="00540707">
        <w:rPr>
          <w:rFonts w:ascii="Bodo_uzb" w:hAnsi="Bodo_uzb" w:cs="Bodo_uzb"/>
        </w:rPr>
        <w:t xml:space="preserve"> </w:t>
      </w:r>
      <w:r>
        <w:rPr>
          <w:rFonts w:ascii="Bodo_uzb" w:hAnsi="Bodo_uzb"/>
        </w:rPr>
        <w:t>қ</w:t>
      </w:r>
      <w:r w:rsidRPr="00540707">
        <w:rPr>
          <w:rFonts w:ascii="Bodo_uzb" w:hAnsi="Bodo_uzb"/>
        </w:rPr>
        <w:t>айта</w:t>
      </w:r>
      <w:r w:rsidRPr="00540707">
        <w:rPr>
          <w:rFonts w:ascii="Bodo_uzb" w:hAnsi="Bodo_uzb" w:cs="Bodo_uzb"/>
        </w:rPr>
        <w:t xml:space="preserve"> </w:t>
      </w:r>
      <w:r w:rsidRPr="00540707">
        <w:rPr>
          <w:rFonts w:ascii="Bodo_uzb" w:hAnsi="Bodo_uzb"/>
        </w:rPr>
        <w:t>ташкил</w:t>
      </w:r>
      <w:r w:rsidRPr="00540707">
        <w:rPr>
          <w:rFonts w:ascii="Bodo_uzb" w:hAnsi="Bodo_uzb" w:cs="Bodo_uzb"/>
        </w:rPr>
        <w:t xml:space="preserve"> </w:t>
      </w:r>
      <w:r>
        <w:rPr>
          <w:rFonts w:ascii="Bodo_uzb" w:hAnsi="Bodo_uzb" w:cs="Bodo_uzb"/>
        </w:rPr>
        <w:t>қ</w:t>
      </w:r>
      <w:r w:rsidRPr="00540707">
        <w:rPr>
          <w:rFonts w:ascii="Bodo_uzb" w:hAnsi="Bodo_uzb"/>
        </w:rPr>
        <w:t>илиш,  корхонани</w:t>
      </w:r>
      <w:r w:rsidRPr="00540707">
        <w:rPr>
          <w:rFonts w:ascii="Bodo_uzb" w:hAnsi="Bodo_uzb" w:cs="Bodo_uzb"/>
        </w:rPr>
        <w:t xml:space="preserve"> </w:t>
      </w:r>
      <w:r w:rsidRPr="00540707">
        <w:rPr>
          <w:rFonts w:ascii="Bodo_uzb" w:hAnsi="Bodo_uzb"/>
        </w:rPr>
        <w:t>тугатиш,  тугатиш</w:t>
      </w:r>
      <w:r w:rsidRPr="00540707">
        <w:rPr>
          <w:rFonts w:ascii="Bodo_uzb" w:hAnsi="Bodo_uzb" w:cs="Bodo_uzb"/>
        </w:rPr>
        <w:t xml:space="preserve"> </w:t>
      </w:r>
      <w:r w:rsidRPr="00540707">
        <w:rPr>
          <w:rFonts w:ascii="Bodo_uzb" w:hAnsi="Bodo_uzb"/>
        </w:rPr>
        <w:t>комиссияси.</w:t>
      </w:r>
    </w:p>
    <w:p w:rsidR="00746413" w:rsidRDefault="00746413" w:rsidP="00746413">
      <w:pPr>
        <w:jc w:val="center"/>
        <w:rPr>
          <w:b/>
        </w:rPr>
      </w:pPr>
    </w:p>
    <w:p w:rsidR="00746413" w:rsidRDefault="00746413" w:rsidP="00746413">
      <w:pPr>
        <w:jc w:val="center"/>
        <w:rPr>
          <w:b/>
        </w:rPr>
      </w:pPr>
      <w:r>
        <w:rPr>
          <w:b/>
        </w:rPr>
        <w:t>Назорат ва муҳокама учун с</w:t>
      </w:r>
      <w:r>
        <w:rPr>
          <w:b/>
        </w:rPr>
        <w:t>а</w:t>
      </w:r>
      <w:r>
        <w:rPr>
          <w:b/>
        </w:rPr>
        <w:t>воллар</w:t>
      </w:r>
    </w:p>
    <w:p w:rsidR="00746413" w:rsidRDefault="00746413" w:rsidP="00746413">
      <w:pPr>
        <w:jc w:val="both"/>
      </w:pPr>
      <w:r>
        <w:t>1.Янги корхоналарни ташкил қилиш асосида нима ётади?</w:t>
      </w:r>
    </w:p>
    <w:p w:rsidR="00746413" w:rsidRDefault="00746413" w:rsidP="00746413">
      <w:pPr>
        <w:jc w:val="both"/>
      </w:pPr>
      <w:r>
        <w:t>2.Қайси омиллар янги корхона ташкил қилиш заруриятини асослаб бер</w:t>
      </w:r>
      <w:r>
        <w:t>а</w:t>
      </w:r>
      <w:r>
        <w:t>ди?</w:t>
      </w:r>
    </w:p>
    <w:p w:rsidR="00746413" w:rsidRDefault="00746413" w:rsidP="00746413">
      <w:pPr>
        <w:jc w:val="both"/>
      </w:pPr>
      <w:r>
        <w:t>3.Янги корхоналарни ташкил қилишдан мақсад нима?</w:t>
      </w:r>
    </w:p>
    <w:p w:rsidR="00746413" w:rsidRDefault="00746413" w:rsidP="00746413">
      <w:pPr>
        <w:jc w:val="both"/>
      </w:pPr>
      <w:r>
        <w:t>4.Корхона ташкил қилишнинг асосий тамойилларини санаб Ўтинг.</w:t>
      </w:r>
    </w:p>
    <w:p w:rsidR="00746413" w:rsidRDefault="00746413" w:rsidP="00746413">
      <w:pPr>
        <w:jc w:val="both"/>
      </w:pPr>
      <w:r>
        <w:t>5.Корхона қачондан бошлаб ташкил қилинган деб ҳисобланиши мумкин?</w:t>
      </w:r>
    </w:p>
    <w:p w:rsidR="00746413" w:rsidRDefault="00746413" w:rsidP="00746413">
      <w:pPr>
        <w:jc w:val="both"/>
      </w:pPr>
      <w:r>
        <w:t>6.Корхона Низоми нимани англатади?</w:t>
      </w:r>
    </w:p>
    <w:p w:rsidR="00746413" w:rsidRDefault="00746413" w:rsidP="00746413">
      <w:pPr>
        <w:jc w:val="both"/>
      </w:pPr>
      <w:r>
        <w:t>7.Таъсис шартномаси нимани англатади?</w:t>
      </w:r>
    </w:p>
    <w:p w:rsidR="00746413" w:rsidRDefault="00746413" w:rsidP="00746413">
      <w:pPr>
        <w:jc w:val="both"/>
      </w:pPr>
      <w:r>
        <w:t>8.«Тинчлик келишуви»  нима дегани?</w:t>
      </w:r>
    </w:p>
    <w:p w:rsidR="00746413" w:rsidRDefault="00746413" w:rsidP="00746413">
      <w:pPr>
        <w:jc w:val="both"/>
      </w:pPr>
      <w:r>
        <w:t>9.Корхонани тугатишга нима сабаб бЎлади?</w:t>
      </w:r>
    </w:p>
    <w:p w:rsidR="00746413" w:rsidRDefault="00746413" w:rsidP="00746413">
      <w:pPr>
        <w:jc w:val="both"/>
      </w:pPr>
      <w:r>
        <w:t>10.Корхонани қайта ташкил қилишдан мақсад нима ва у қандай амалга оширилади?</w:t>
      </w:r>
    </w:p>
    <w:p w:rsidR="00746413" w:rsidRDefault="00746413" w:rsidP="00746413">
      <w:pPr>
        <w:pStyle w:val="a6"/>
        <w:overflowPunct/>
        <w:autoSpaceDE/>
        <w:autoSpaceDN/>
        <w:adjustRightInd/>
        <w:textAlignment w:val="auto"/>
        <w:rPr>
          <w:rFonts w:ascii="Bodo_uzb" w:hAnsi="Bodo_uzb"/>
          <w:b/>
          <w:bCs/>
          <w:szCs w:val="28"/>
        </w:rPr>
      </w:pPr>
      <w:r>
        <w:rPr>
          <w:rFonts w:ascii="Bodo_uzb" w:hAnsi="Bodo_uzb"/>
          <w:szCs w:val="28"/>
        </w:rPr>
        <w:t>11.Корхона банкротлигининг асосий сабабларини санаб Ўтинг.</w:t>
      </w:r>
    </w:p>
    <w:p w:rsidR="00746413" w:rsidRDefault="00746413" w:rsidP="00746413">
      <w:pPr>
        <w:jc w:val="both"/>
      </w:pPr>
      <w:r>
        <w:t>12.Корхонани молиявий жиҳатдан со\ломлаштириш нимани англатади?</w:t>
      </w:r>
    </w:p>
    <w:p w:rsidR="00746413" w:rsidRDefault="00746413" w:rsidP="00746413"/>
    <w:p w:rsidR="00746413" w:rsidRDefault="00746413" w:rsidP="00746413">
      <w:pPr>
        <w:pStyle w:val="2"/>
        <w:rPr>
          <w:rFonts w:ascii="Bodo_uzb" w:hAnsi="Bodo_uzb"/>
          <w:sz w:val="28"/>
        </w:rPr>
      </w:pPr>
      <w:r>
        <w:rPr>
          <w:sz w:val="28"/>
        </w:rPr>
        <w:t>Тавсия</w:t>
      </w:r>
      <w:r>
        <w:rPr>
          <w:rFonts w:ascii="Bodo_uzb" w:hAnsi="Bodo_uzb" w:cs="Bodo_uzb"/>
          <w:sz w:val="28"/>
        </w:rPr>
        <w:t xml:space="preserve"> </w:t>
      </w:r>
      <w:r>
        <w:rPr>
          <w:sz w:val="28"/>
        </w:rPr>
        <w:t>этиладиган</w:t>
      </w:r>
      <w:r>
        <w:rPr>
          <w:rFonts w:ascii="Bodo_uzb" w:hAnsi="Bodo_uzb" w:cs="Bodo_uzb"/>
          <w:sz w:val="28"/>
        </w:rPr>
        <w:t xml:space="preserve"> </w:t>
      </w:r>
      <w:r>
        <w:rPr>
          <w:sz w:val="28"/>
        </w:rPr>
        <w:t>адабиётлар</w:t>
      </w:r>
      <w:r>
        <w:rPr>
          <w:rFonts w:ascii="Bodo_uzb" w:hAnsi="Bodo_uzb"/>
          <w:sz w:val="28"/>
        </w:rPr>
        <w:t xml:space="preserve"> </w:t>
      </w:r>
    </w:p>
    <w:p w:rsidR="00746413" w:rsidRDefault="00746413" w:rsidP="00746413">
      <w:pPr>
        <w:rPr>
          <w:sz w:val="10"/>
        </w:rPr>
      </w:pPr>
    </w:p>
    <w:p w:rsidR="00746413" w:rsidRPr="002436FD" w:rsidRDefault="00746413" w:rsidP="00746413">
      <w:pPr>
        <w:numPr>
          <w:ilvl w:val="0"/>
          <w:numId w:val="4"/>
        </w:numPr>
        <w:tabs>
          <w:tab w:val="clear" w:pos="720"/>
          <w:tab w:val="num" w:pos="0"/>
          <w:tab w:val="left" w:pos="980"/>
          <w:tab w:val="left" w:pos="1260"/>
        </w:tabs>
        <w:ind w:left="0" w:firstLine="700"/>
        <w:rPr>
          <w:sz w:val="24"/>
          <w:szCs w:val="24"/>
        </w:rPr>
      </w:pPr>
      <w:r>
        <w:rPr>
          <w:sz w:val="24"/>
          <w:szCs w:val="24"/>
        </w:rPr>
        <w:t>Ў</w:t>
      </w:r>
      <w:r w:rsidRPr="002436FD">
        <w:rPr>
          <w:sz w:val="24"/>
          <w:szCs w:val="24"/>
        </w:rPr>
        <w:t>збекистон Республикасининг “Хусусий корхоналар т</w:t>
      </w:r>
      <w:r>
        <w:rPr>
          <w:sz w:val="24"/>
          <w:szCs w:val="24"/>
        </w:rPr>
        <w:t>Ў</w:t>
      </w:r>
      <w:r w:rsidRPr="002436FD">
        <w:rPr>
          <w:sz w:val="24"/>
          <w:szCs w:val="24"/>
        </w:rPr>
        <w:t xml:space="preserve">\рисида”ги </w:t>
      </w:r>
      <w:r>
        <w:rPr>
          <w:sz w:val="24"/>
          <w:szCs w:val="24"/>
        </w:rPr>
        <w:t>Қ</w:t>
      </w:r>
      <w:r w:rsidRPr="002436FD">
        <w:rPr>
          <w:sz w:val="24"/>
          <w:szCs w:val="24"/>
        </w:rPr>
        <w:t xml:space="preserve">онуни. </w:t>
      </w:r>
      <w:r>
        <w:rPr>
          <w:sz w:val="24"/>
          <w:szCs w:val="24"/>
        </w:rPr>
        <w:t>Қ</w:t>
      </w:r>
      <w:r w:rsidRPr="002436FD">
        <w:rPr>
          <w:sz w:val="24"/>
          <w:szCs w:val="24"/>
        </w:rPr>
        <w:t xml:space="preserve">онун ва </w:t>
      </w:r>
      <w:r>
        <w:rPr>
          <w:sz w:val="24"/>
          <w:szCs w:val="24"/>
        </w:rPr>
        <w:t>қ</w:t>
      </w:r>
      <w:r w:rsidRPr="002436FD">
        <w:rPr>
          <w:sz w:val="24"/>
          <w:szCs w:val="24"/>
        </w:rPr>
        <w:t>арорлар. Т., “</w:t>
      </w:r>
      <w:r>
        <w:rPr>
          <w:sz w:val="24"/>
          <w:szCs w:val="24"/>
        </w:rPr>
        <w:t>Ў</w:t>
      </w:r>
      <w:r w:rsidRPr="002436FD">
        <w:rPr>
          <w:sz w:val="24"/>
          <w:szCs w:val="24"/>
        </w:rPr>
        <w:t>збекистон”, 2004, №3.</w:t>
      </w:r>
    </w:p>
    <w:p w:rsidR="00746413" w:rsidRPr="002436FD" w:rsidRDefault="00746413" w:rsidP="00746413">
      <w:pPr>
        <w:numPr>
          <w:ilvl w:val="0"/>
          <w:numId w:val="4"/>
        </w:numPr>
        <w:tabs>
          <w:tab w:val="clear" w:pos="720"/>
          <w:tab w:val="num" w:pos="0"/>
          <w:tab w:val="left" w:pos="980"/>
          <w:tab w:val="left" w:pos="1260"/>
        </w:tabs>
        <w:ind w:left="0" w:firstLine="700"/>
        <w:rPr>
          <w:sz w:val="24"/>
          <w:szCs w:val="24"/>
        </w:rPr>
      </w:pPr>
      <w:r w:rsidRPr="002436FD">
        <w:rPr>
          <w:sz w:val="24"/>
          <w:szCs w:val="24"/>
        </w:rPr>
        <w:t xml:space="preserve">И.А. Каримов. </w:t>
      </w:r>
      <w:r>
        <w:rPr>
          <w:sz w:val="24"/>
          <w:szCs w:val="24"/>
        </w:rPr>
        <w:t>Ў</w:t>
      </w:r>
      <w:r w:rsidRPr="002436FD">
        <w:rPr>
          <w:sz w:val="24"/>
          <w:szCs w:val="24"/>
        </w:rPr>
        <w:t xml:space="preserve">збекистон – бозор муносабатларига </w:t>
      </w:r>
      <w:r>
        <w:rPr>
          <w:sz w:val="24"/>
          <w:szCs w:val="24"/>
        </w:rPr>
        <w:t>Ў</w:t>
      </w:r>
      <w:r w:rsidRPr="002436FD">
        <w:rPr>
          <w:sz w:val="24"/>
          <w:szCs w:val="24"/>
        </w:rPr>
        <w:t xml:space="preserve">тишнинг </w:t>
      </w:r>
      <w:r>
        <w:rPr>
          <w:sz w:val="24"/>
          <w:szCs w:val="24"/>
        </w:rPr>
        <w:t>Ў</w:t>
      </w:r>
      <w:r w:rsidRPr="002436FD">
        <w:rPr>
          <w:sz w:val="24"/>
          <w:szCs w:val="24"/>
        </w:rPr>
        <w:t>зига хос й</w:t>
      </w:r>
      <w:r>
        <w:rPr>
          <w:sz w:val="24"/>
          <w:szCs w:val="24"/>
        </w:rPr>
        <w:t>Ў</w:t>
      </w:r>
      <w:r w:rsidRPr="002436FD">
        <w:rPr>
          <w:sz w:val="24"/>
          <w:szCs w:val="24"/>
        </w:rPr>
        <w:t>ли. Т., “</w:t>
      </w:r>
      <w:r>
        <w:rPr>
          <w:sz w:val="24"/>
          <w:szCs w:val="24"/>
        </w:rPr>
        <w:t>Ў</w:t>
      </w:r>
      <w:r w:rsidRPr="002436FD">
        <w:rPr>
          <w:sz w:val="24"/>
          <w:szCs w:val="24"/>
        </w:rPr>
        <w:t>збекистон”, 1993.</w:t>
      </w:r>
    </w:p>
    <w:p w:rsidR="00746413" w:rsidRPr="002436FD" w:rsidRDefault="00746413" w:rsidP="00746413">
      <w:pPr>
        <w:numPr>
          <w:ilvl w:val="0"/>
          <w:numId w:val="4"/>
        </w:numPr>
        <w:tabs>
          <w:tab w:val="clear" w:pos="720"/>
          <w:tab w:val="num" w:pos="0"/>
          <w:tab w:val="left" w:pos="980"/>
          <w:tab w:val="left" w:pos="1260"/>
        </w:tabs>
        <w:ind w:left="0" w:firstLine="700"/>
        <w:rPr>
          <w:sz w:val="24"/>
          <w:szCs w:val="24"/>
        </w:rPr>
      </w:pPr>
      <w:r w:rsidRPr="002436FD">
        <w:rPr>
          <w:sz w:val="24"/>
          <w:szCs w:val="24"/>
        </w:rPr>
        <w:lastRenderedPageBreak/>
        <w:t>Ма</w:t>
      </w:r>
      <w:r>
        <w:rPr>
          <w:sz w:val="24"/>
          <w:szCs w:val="24"/>
        </w:rPr>
        <w:t>ҳ</w:t>
      </w:r>
      <w:r w:rsidRPr="002436FD">
        <w:rPr>
          <w:sz w:val="24"/>
          <w:szCs w:val="24"/>
        </w:rPr>
        <w:t>сулот (ишлар, хизматлар)ни ишлаб чи</w:t>
      </w:r>
      <w:r>
        <w:rPr>
          <w:sz w:val="24"/>
          <w:szCs w:val="24"/>
        </w:rPr>
        <w:t>қ</w:t>
      </w:r>
      <w:r w:rsidRPr="002436FD">
        <w:rPr>
          <w:sz w:val="24"/>
          <w:szCs w:val="24"/>
        </w:rPr>
        <w:t xml:space="preserve">ариш ва сотиш харажатлари таркиби </w:t>
      </w:r>
      <w:r>
        <w:rPr>
          <w:sz w:val="24"/>
          <w:szCs w:val="24"/>
        </w:rPr>
        <w:t>ҳ</w:t>
      </w:r>
      <w:r w:rsidRPr="002436FD">
        <w:rPr>
          <w:sz w:val="24"/>
          <w:szCs w:val="24"/>
        </w:rPr>
        <w:t>амда молиявий натижаларни шаклантириш тартиби ту\рисадаги Низом. -Т.: 1999, 5 февраль.</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 xml:space="preserve">Экономика предприятия. Учебник для ВУЗов. 3-е издание /Под. ред. В.Я.Горфинкеля, В.А.Швандара. - М.: Юнити-Дана, 2003. </w:t>
      </w:r>
    </w:p>
    <w:p w:rsidR="00746413" w:rsidRPr="002436FD" w:rsidRDefault="00746413" w:rsidP="00746413">
      <w:pPr>
        <w:numPr>
          <w:ilvl w:val="0"/>
          <w:numId w:val="4"/>
        </w:numPr>
        <w:tabs>
          <w:tab w:val="clear" w:pos="720"/>
          <w:tab w:val="num" w:pos="0"/>
          <w:tab w:val="left" w:pos="980"/>
          <w:tab w:val="left" w:pos="1260"/>
        </w:tabs>
        <w:ind w:left="0" w:firstLine="700"/>
        <w:jc w:val="both"/>
        <w:rPr>
          <w:sz w:val="24"/>
          <w:szCs w:val="24"/>
        </w:rPr>
      </w:pPr>
      <w:r w:rsidRPr="002436FD">
        <w:rPr>
          <w:sz w:val="24"/>
          <w:szCs w:val="24"/>
        </w:rPr>
        <w:t>Махмудов Э.Х. Корхона и</w:t>
      </w:r>
      <w:r>
        <w:rPr>
          <w:sz w:val="24"/>
          <w:szCs w:val="24"/>
        </w:rPr>
        <w:t>қ</w:t>
      </w:r>
      <w:r w:rsidRPr="002436FD">
        <w:rPr>
          <w:sz w:val="24"/>
          <w:szCs w:val="24"/>
        </w:rPr>
        <w:t xml:space="preserve">тисодиёти: </w:t>
      </w:r>
      <w:r>
        <w:rPr>
          <w:sz w:val="24"/>
          <w:szCs w:val="24"/>
        </w:rPr>
        <w:t>Ўқ</w:t>
      </w:r>
      <w:r w:rsidRPr="002436FD">
        <w:rPr>
          <w:sz w:val="24"/>
          <w:szCs w:val="24"/>
        </w:rPr>
        <w:t>ув.</w:t>
      </w:r>
      <w:r>
        <w:rPr>
          <w:sz w:val="24"/>
          <w:szCs w:val="24"/>
        </w:rPr>
        <w:t>қЎ</w:t>
      </w:r>
      <w:r w:rsidRPr="002436FD">
        <w:rPr>
          <w:sz w:val="24"/>
          <w:szCs w:val="24"/>
        </w:rPr>
        <w:t xml:space="preserve">лл. –Т.: </w:t>
      </w:r>
      <w:r>
        <w:rPr>
          <w:sz w:val="24"/>
          <w:szCs w:val="24"/>
        </w:rPr>
        <w:t>Ў</w:t>
      </w:r>
      <w:r w:rsidRPr="002436FD">
        <w:rPr>
          <w:sz w:val="24"/>
          <w:szCs w:val="24"/>
        </w:rPr>
        <w:t>збекистон ёзувчилар уюшмаси Адабиёт жам\армаси нашриёти, 2004.</w:t>
      </w:r>
    </w:p>
    <w:p w:rsidR="00746413" w:rsidRPr="002436FD" w:rsidRDefault="00746413" w:rsidP="00746413">
      <w:pPr>
        <w:numPr>
          <w:ilvl w:val="0"/>
          <w:numId w:val="4"/>
        </w:numPr>
        <w:tabs>
          <w:tab w:val="clear" w:pos="720"/>
          <w:tab w:val="num" w:pos="0"/>
          <w:tab w:val="left" w:pos="980"/>
          <w:tab w:val="left" w:pos="1260"/>
        </w:tabs>
        <w:ind w:left="0" w:firstLine="700"/>
        <w:jc w:val="both"/>
        <w:rPr>
          <w:sz w:val="24"/>
          <w:szCs w:val="24"/>
        </w:rPr>
      </w:pPr>
      <w:r w:rsidRPr="002436FD">
        <w:rPr>
          <w:sz w:val="24"/>
          <w:szCs w:val="24"/>
        </w:rPr>
        <w:t>Акромов Э.А  Корхоналарнинг молиявий холати тахлили. – Т.: Молия, 2003.-223 б.</w:t>
      </w:r>
    </w:p>
    <w:p w:rsidR="00746413" w:rsidRPr="002436FD" w:rsidRDefault="00746413" w:rsidP="00746413">
      <w:pPr>
        <w:numPr>
          <w:ilvl w:val="0"/>
          <w:numId w:val="4"/>
        </w:numPr>
        <w:tabs>
          <w:tab w:val="clear" w:pos="720"/>
          <w:tab w:val="num" w:pos="0"/>
          <w:tab w:val="left" w:pos="980"/>
          <w:tab w:val="left" w:pos="1260"/>
        </w:tabs>
        <w:ind w:left="0" w:firstLine="700"/>
        <w:rPr>
          <w:sz w:val="24"/>
          <w:szCs w:val="24"/>
        </w:rPr>
      </w:pPr>
      <w:r w:rsidRPr="002436FD">
        <w:rPr>
          <w:sz w:val="24"/>
          <w:szCs w:val="24"/>
        </w:rPr>
        <w:t>«</w:t>
      </w:r>
      <w:r>
        <w:rPr>
          <w:sz w:val="24"/>
          <w:szCs w:val="24"/>
        </w:rPr>
        <w:t>Ў</w:t>
      </w:r>
      <w:r w:rsidRPr="002436FD">
        <w:rPr>
          <w:sz w:val="24"/>
          <w:szCs w:val="24"/>
        </w:rPr>
        <w:t>з Ишингизни яратинг ёки тадбиркор нималарни билиши лозим» - Тошкент ша</w:t>
      </w:r>
      <w:r>
        <w:rPr>
          <w:sz w:val="24"/>
          <w:szCs w:val="24"/>
        </w:rPr>
        <w:t>ҳ</w:t>
      </w:r>
      <w:r w:rsidRPr="002436FD">
        <w:rPr>
          <w:sz w:val="24"/>
          <w:szCs w:val="24"/>
        </w:rPr>
        <w:t>ри, ЮНИДО, «Бизнес масла</w:t>
      </w:r>
      <w:r>
        <w:rPr>
          <w:sz w:val="24"/>
          <w:szCs w:val="24"/>
        </w:rPr>
        <w:t>ҳ</w:t>
      </w:r>
      <w:r w:rsidRPr="002436FD">
        <w:rPr>
          <w:sz w:val="24"/>
          <w:szCs w:val="24"/>
        </w:rPr>
        <w:t>ат маркази» лойи</w:t>
      </w:r>
      <w:r>
        <w:rPr>
          <w:sz w:val="24"/>
          <w:szCs w:val="24"/>
        </w:rPr>
        <w:t>ҳ</w:t>
      </w:r>
      <w:r w:rsidRPr="002436FD">
        <w:rPr>
          <w:sz w:val="24"/>
          <w:szCs w:val="24"/>
        </w:rPr>
        <w:t>аси, 2003й.</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sz w:val="24"/>
          <w:szCs w:val="24"/>
        </w:rPr>
        <w:t>Абдукаримов И.Т. ва бош</w:t>
      </w:r>
      <w:r>
        <w:rPr>
          <w:sz w:val="24"/>
          <w:szCs w:val="24"/>
        </w:rPr>
        <w:t>қ</w:t>
      </w:r>
      <w:r w:rsidRPr="002436FD">
        <w:rPr>
          <w:sz w:val="24"/>
          <w:szCs w:val="24"/>
        </w:rPr>
        <w:t>алар Корхона и</w:t>
      </w:r>
      <w:r>
        <w:rPr>
          <w:sz w:val="24"/>
          <w:szCs w:val="24"/>
        </w:rPr>
        <w:t>қ</w:t>
      </w:r>
      <w:r w:rsidRPr="002436FD">
        <w:rPr>
          <w:sz w:val="24"/>
          <w:szCs w:val="24"/>
        </w:rPr>
        <w:t>тисодий сало</w:t>
      </w:r>
      <w:r>
        <w:rPr>
          <w:sz w:val="24"/>
          <w:szCs w:val="24"/>
        </w:rPr>
        <w:t>ҳ</w:t>
      </w:r>
      <w:r w:rsidRPr="002436FD">
        <w:rPr>
          <w:sz w:val="24"/>
          <w:szCs w:val="24"/>
        </w:rPr>
        <w:t>ияти та</w:t>
      </w:r>
      <w:r>
        <w:rPr>
          <w:sz w:val="24"/>
          <w:szCs w:val="24"/>
        </w:rPr>
        <w:t>ҳ</w:t>
      </w:r>
      <w:r w:rsidRPr="002436FD">
        <w:rPr>
          <w:sz w:val="24"/>
          <w:szCs w:val="24"/>
        </w:rPr>
        <w:t>лили. Т.: «И</w:t>
      </w:r>
      <w:r>
        <w:rPr>
          <w:sz w:val="24"/>
          <w:szCs w:val="24"/>
        </w:rPr>
        <w:t>қ</w:t>
      </w:r>
      <w:r w:rsidRPr="002436FD">
        <w:rPr>
          <w:sz w:val="24"/>
          <w:szCs w:val="24"/>
        </w:rPr>
        <w:t xml:space="preserve">тисодиёт ва </w:t>
      </w:r>
      <w:r>
        <w:rPr>
          <w:sz w:val="24"/>
          <w:szCs w:val="24"/>
        </w:rPr>
        <w:t>ҳ</w:t>
      </w:r>
      <w:r w:rsidRPr="002436FD">
        <w:rPr>
          <w:sz w:val="24"/>
          <w:szCs w:val="24"/>
        </w:rPr>
        <w:t>у</w:t>
      </w:r>
      <w:r>
        <w:rPr>
          <w:sz w:val="24"/>
          <w:szCs w:val="24"/>
        </w:rPr>
        <w:t>қ</w:t>
      </w:r>
      <w:r w:rsidRPr="002436FD">
        <w:rPr>
          <w:sz w:val="24"/>
          <w:szCs w:val="24"/>
        </w:rPr>
        <w:t>у</w:t>
      </w:r>
      <w:r>
        <w:rPr>
          <w:sz w:val="24"/>
          <w:szCs w:val="24"/>
        </w:rPr>
        <w:t>қ</w:t>
      </w:r>
      <w:r w:rsidRPr="002436FD">
        <w:rPr>
          <w:sz w:val="24"/>
          <w:szCs w:val="24"/>
        </w:rPr>
        <w:t xml:space="preserve"> дунёси» нашриёт уйи, 2003.</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О.И. Волков, Экономика предприятия, Учебник. М., “ИНФРА-М”, 2000.</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 xml:space="preserve">В. Г. Грузинов. Экономика предприятия Учебник 2-е изд. М.: «Юнити Дана» 2003. </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Экономика предприятия Конспект лекций в списках М.: Приор-издат 2003.</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Экономика предприятия. 3-е изд., перераб. и доп. Учебник для вузов /  Под ред. проф. В.Я. Горфиннелия, проф. В.А.Швандара М.: ЮНИТИ-ДАНА 2004.</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Экономика предприятия Конспект лекций М.: Изд-во ПРИОР 2002.</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«Экономика фирм</w:t>
      </w:r>
      <w:r>
        <w:rPr>
          <w:rFonts w:ascii="Times New Roman" w:hAnsi="Times New Roman"/>
          <w:sz w:val="24"/>
          <w:szCs w:val="24"/>
        </w:rPr>
        <w:t>Ў</w:t>
      </w:r>
      <w:r w:rsidRPr="002436FD">
        <w:rPr>
          <w:rFonts w:ascii="Times New Roman" w:hAnsi="Times New Roman"/>
          <w:sz w:val="24"/>
          <w:szCs w:val="24"/>
        </w:rPr>
        <w:t xml:space="preserve"> и отраслев</w:t>
      </w:r>
      <w:r>
        <w:rPr>
          <w:rFonts w:ascii="Times New Roman" w:hAnsi="Times New Roman"/>
          <w:sz w:val="24"/>
          <w:szCs w:val="24"/>
        </w:rPr>
        <w:t>Ў</w:t>
      </w:r>
      <w:r w:rsidRPr="002436FD">
        <w:rPr>
          <w:rFonts w:ascii="Times New Roman" w:hAnsi="Times New Roman"/>
          <w:sz w:val="24"/>
          <w:szCs w:val="24"/>
        </w:rPr>
        <w:t>х р</w:t>
      </w:r>
      <w:r>
        <w:rPr>
          <w:rFonts w:ascii="Times New Roman" w:hAnsi="Times New Roman"/>
          <w:sz w:val="24"/>
          <w:szCs w:val="24"/>
        </w:rPr>
        <w:t>Ў</w:t>
      </w:r>
      <w:r w:rsidRPr="002436FD">
        <w:rPr>
          <w:rFonts w:ascii="Times New Roman" w:hAnsi="Times New Roman"/>
          <w:sz w:val="24"/>
          <w:szCs w:val="24"/>
        </w:rPr>
        <w:t>нков» // Программа М.: Экономический факультет МГУ,ТЕИС 2000.</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Сергеев И.В Экономика предприятия. 2-е изд. пераб. и доп. Учебное посбие М.: ФиС 2004.</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http:/www.harvard. edu</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http:/www.capitul.ru</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http:/www.5b. ru</w:t>
      </w:r>
    </w:p>
    <w:p w:rsidR="00746413" w:rsidRPr="002436FD" w:rsidRDefault="00746413" w:rsidP="00746413">
      <w:pPr>
        <w:numPr>
          <w:ilvl w:val="0"/>
          <w:numId w:val="4"/>
        </w:numPr>
        <w:tabs>
          <w:tab w:val="clear" w:pos="720"/>
          <w:tab w:val="num" w:pos="0"/>
          <w:tab w:val="left" w:pos="980"/>
          <w:tab w:val="left" w:pos="1260"/>
        </w:tabs>
        <w:ind w:left="0" w:firstLine="700"/>
        <w:rPr>
          <w:rFonts w:ascii="Times New Roman" w:hAnsi="Times New Roman"/>
          <w:sz w:val="24"/>
          <w:szCs w:val="24"/>
        </w:rPr>
      </w:pPr>
      <w:r w:rsidRPr="002436FD">
        <w:rPr>
          <w:rFonts w:ascii="Times New Roman" w:hAnsi="Times New Roman"/>
          <w:sz w:val="24"/>
          <w:szCs w:val="24"/>
        </w:rPr>
        <w:t>http:/www.audit - center. ru</w:t>
      </w:r>
    </w:p>
    <w:p w:rsidR="00C862CE" w:rsidRDefault="00C862CE"/>
    <w:sectPr w:rsidR="00C862CE" w:rsidSect="00C862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06B218"/>
    <w:lvl w:ilvl="0">
      <w:numFmt w:val="decimal"/>
      <w:lvlText w:val="*"/>
      <w:lvlJc w:val="left"/>
    </w:lvl>
  </w:abstractNum>
  <w:abstractNum w:abstractNumId="1">
    <w:nsid w:val="19FC1BC4"/>
    <w:multiLevelType w:val="hybridMultilevel"/>
    <w:tmpl w:val="C31474BA"/>
    <w:lvl w:ilvl="0" w:tplc="0419000F">
      <w:start w:val="1"/>
      <w:numFmt w:val="decimal"/>
      <w:lvlText w:val="%1."/>
      <w:lvlJc w:val="left"/>
      <w:pPr>
        <w:tabs>
          <w:tab w:val="num" w:pos="720"/>
        </w:tabs>
        <w:ind w:left="720" w:hanging="360"/>
      </w:pPr>
    </w:lvl>
    <w:lvl w:ilvl="1" w:tplc="C6B8392C">
      <w:start w:val="1"/>
      <w:numFmt w:val="decimal"/>
      <w:lvlText w:val="%2."/>
      <w:lvlJc w:val="left"/>
      <w:pPr>
        <w:tabs>
          <w:tab w:val="num" w:pos="1440"/>
        </w:tabs>
        <w:ind w:left="1440" w:hanging="1440"/>
      </w:pPr>
      <w:rPr>
        <w:rFont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E5A0BD2"/>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num w:numId="1">
    <w:abstractNumId w:val="0"/>
  </w:num>
  <w:num w:numId="2">
    <w:abstractNumId w:val="0"/>
    <w:lvlOverride w:ilvl="0">
      <w:lvl w:ilvl="0">
        <w:start w:val="1"/>
        <w:numFmt w:val="bullet"/>
        <w:lvlText w:val=""/>
        <w:legacy w:legacy="1" w:legacySpace="0" w:legacyIndent="283"/>
        <w:lvlJc w:val="left"/>
        <w:pPr>
          <w:ind w:left="1031" w:hanging="283"/>
        </w:pPr>
        <w:rPr>
          <w:rFonts w:ascii="Symbol" w:hAnsi="Symbol" w:hint="default"/>
        </w:rPr>
      </w:lvl>
    </w:lvlOverride>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746413"/>
    <w:rsid w:val="00746413"/>
    <w:rsid w:val="00C862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413"/>
    <w:pPr>
      <w:spacing w:after="0" w:line="240" w:lineRule="auto"/>
    </w:pPr>
    <w:rPr>
      <w:rFonts w:ascii="Bodo_uzb" w:eastAsia="Times New Roman" w:hAnsi="Bodo_uzb" w:cs="Times New Roman"/>
      <w:sz w:val="28"/>
      <w:szCs w:val="28"/>
      <w:lang w:eastAsia="ru-RU"/>
    </w:rPr>
  </w:style>
  <w:style w:type="paragraph" w:styleId="1">
    <w:name w:val="heading 1"/>
    <w:basedOn w:val="a"/>
    <w:next w:val="a"/>
    <w:link w:val="10"/>
    <w:qFormat/>
    <w:rsid w:val="00746413"/>
    <w:pPr>
      <w:keepNext/>
      <w:overflowPunct w:val="0"/>
      <w:autoSpaceDE w:val="0"/>
      <w:autoSpaceDN w:val="0"/>
      <w:adjustRightInd w:val="0"/>
      <w:jc w:val="center"/>
      <w:textAlignment w:val="baseline"/>
      <w:outlineLvl w:val="0"/>
    </w:pPr>
    <w:rPr>
      <w:rFonts w:ascii="Times New Roman" w:hAnsi="Times New Roman"/>
      <w:b/>
      <w:szCs w:val="20"/>
    </w:rPr>
  </w:style>
  <w:style w:type="paragraph" w:styleId="2">
    <w:name w:val="heading 2"/>
    <w:basedOn w:val="a"/>
    <w:next w:val="a"/>
    <w:link w:val="20"/>
    <w:qFormat/>
    <w:rsid w:val="00746413"/>
    <w:pPr>
      <w:keepNext/>
      <w:overflowPunct w:val="0"/>
      <w:autoSpaceDE w:val="0"/>
      <w:autoSpaceDN w:val="0"/>
      <w:adjustRightInd w:val="0"/>
      <w:jc w:val="center"/>
      <w:textAlignment w:val="baseline"/>
      <w:outlineLvl w:val="1"/>
    </w:pPr>
    <w:rPr>
      <w:rFonts w:ascii="Times New Roman" w:hAnsi="Times New Roman"/>
      <w:b/>
      <w:sz w:val="32"/>
      <w:szCs w:val="20"/>
    </w:rPr>
  </w:style>
  <w:style w:type="paragraph" w:styleId="3">
    <w:name w:val="heading 3"/>
    <w:basedOn w:val="a"/>
    <w:next w:val="a"/>
    <w:link w:val="30"/>
    <w:qFormat/>
    <w:rsid w:val="00746413"/>
    <w:pPr>
      <w:keepNext/>
      <w:overflowPunct w:val="0"/>
      <w:autoSpaceDE w:val="0"/>
      <w:autoSpaceDN w:val="0"/>
      <w:adjustRightInd w:val="0"/>
      <w:jc w:val="center"/>
      <w:textAlignment w:val="baseline"/>
      <w:outlineLvl w:val="2"/>
    </w:pPr>
    <w:rPr>
      <w:rFonts w:ascii="Times New Roman" w:hAnsi="Times New Roman"/>
      <w:spacing w:val="60"/>
      <w:sz w:val="32"/>
      <w:szCs w:val="20"/>
    </w:rPr>
  </w:style>
  <w:style w:type="paragraph" w:styleId="4">
    <w:name w:val="heading 4"/>
    <w:basedOn w:val="a"/>
    <w:next w:val="a"/>
    <w:link w:val="40"/>
    <w:qFormat/>
    <w:rsid w:val="00746413"/>
    <w:pPr>
      <w:keepNext/>
      <w:overflowPunct w:val="0"/>
      <w:autoSpaceDE w:val="0"/>
      <w:autoSpaceDN w:val="0"/>
      <w:adjustRightInd w:val="0"/>
      <w:ind w:left="660"/>
      <w:textAlignment w:val="baseline"/>
      <w:outlineLvl w:val="3"/>
    </w:pPr>
    <w:rPr>
      <w:rFonts w:ascii="Times New Roman" w:hAnsi="Times New Roman"/>
      <w:b/>
      <w:sz w:val="24"/>
      <w:szCs w:val="20"/>
    </w:rPr>
  </w:style>
  <w:style w:type="paragraph" w:styleId="5">
    <w:name w:val="heading 5"/>
    <w:basedOn w:val="a"/>
    <w:next w:val="a"/>
    <w:link w:val="50"/>
    <w:qFormat/>
    <w:rsid w:val="00746413"/>
    <w:pPr>
      <w:keepNext/>
      <w:overflowPunct w:val="0"/>
      <w:autoSpaceDE w:val="0"/>
      <w:autoSpaceDN w:val="0"/>
      <w:adjustRightInd w:val="0"/>
      <w:jc w:val="both"/>
      <w:textAlignment w:val="baseline"/>
      <w:outlineLvl w:val="4"/>
    </w:pPr>
    <w:rPr>
      <w:rFonts w:ascii="Times New Roman" w:hAnsi="Times New Roman"/>
      <w:b/>
      <w:szCs w:val="20"/>
    </w:rPr>
  </w:style>
  <w:style w:type="paragraph" w:styleId="6">
    <w:name w:val="heading 6"/>
    <w:basedOn w:val="a"/>
    <w:next w:val="a"/>
    <w:link w:val="60"/>
    <w:qFormat/>
    <w:rsid w:val="00746413"/>
    <w:pPr>
      <w:keepNext/>
      <w:overflowPunct w:val="0"/>
      <w:autoSpaceDE w:val="0"/>
      <w:autoSpaceDN w:val="0"/>
      <w:adjustRightInd w:val="0"/>
      <w:ind w:firstLine="397"/>
      <w:jc w:val="center"/>
      <w:textAlignment w:val="baseline"/>
      <w:outlineLvl w:val="5"/>
    </w:pPr>
    <w:rPr>
      <w:rFonts w:ascii="Times New Roman" w:hAnsi="Times New Roman"/>
      <w:b/>
      <w:szCs w:val="20"/>
    </w:rPr>
  </w:style>
  <w:style w:type="paragraph" w:styleId="7">
    <w:name w:val="heading 7"/>
    <w:basedOn w:val="a"/>
    <w:next w:val="a"/>
    <w:link w:val="70"/>
    <w:qFormat/>
    <w:rsid w:val="00746413"/>
    <w:pPr>
      <w:keepNext/>
      <w:tabs>
        <w:tab w:val="left" w:pos="1360"/>
      </w:tabs>
      <w:ind w:left="360"/>
      <w:jc w:val="center"/>
      <w:outlineLvl w:val="6"/>
    </w:pPr>
    <w:rPr>
      <w:sz w:val="32"/>
    </w:rPr>
  </w:style>
  <w:style w:type="paragraph" w:styleId="8">
    <w:name w:val="heading 8"/>
    <w:basedOn w:val="a"/>
    <w:next w:val="a"/>
    <w:link w:val="80"/>
    <w:qFormat/>
    <w:rsid w:val="00746413"/>
    <w:pPr>
      <w:keepNext/>
      <w:tabs>
        <w:tab w:val="left" w:pos="1360"/>
      </w:tabs>
      <w:overflowPunct w:val="0"/>
      <w:autoSpaceDE w:val="0"/>
      <w:autoSpaceDN w:val="0"/>
      <w:adjustRightInd w:val="0"/>
      <w:jc w:val="center"/>
      <w:textAlignment w:val="baseline"/>
      <w:outlineLvl w:val="7"/>
    </w:pPr>
    <w:rPr>
      <w:rFonts w:ascii="Times New Roman" w:hAnsi="Times New Roman"/>
      <w:i/>
      <w:sz w:val="24"/>
      <w:szCs w:val="20"/>
    </w:rPr>
  </w:style>
  <w:style w:type="paragraph" w:styleId="9">
    <w:name w:val="heading 9"/>
    <w:basedOn w:val="a"/>
    <w:next w:val="a"/>
    <w:link w:val="90"/>
    <w:qFormat/>
    <w:rsid w:val="00746413"/>
    <w:pPr>
      <w:keepNext/>
      <w:tabs>
        <w:tab w:val="left" w:pos="1360"/>
      </w:tabs>
      <w:overflowPunct w:val="0"/>
      <w:autoSpaceDE w:val="0"/>
      <w:autoSpaceDN w:val="0"/>
      <w:adjustRightInd w:val="0"/>
      <w:ind w:left="360"/>
      <w:jc w:val="center"/>
      <w:textAlignment w:val="baseline"/>
      <w:outlineLvl w:val="8"/>
    </w:pPr>
    <w:rPr>
      <w:rFonts w:ascii="Times New Roman" w:hAnsi="Times New Roman"/>
      <w:i/>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46413"/>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46413"/>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746413"/>
    <w:rPr>
      <w:rFonts w:ascii="Times New Roman" w:eastAsia="Times New Roman" w:hAnsi="Times New Roman" w:cs="Times New Roman"/>
      <w:spacing w:val="60"/>
      <w:sz w:val="32"/>
      <w:szCs w:val="20"/>
      <w:lang w:eastAsia="ru-RU"/>
    </w:rPr>
  </w:style>
  <w:style w:type="character" w:customStyle="1" w:styleId="40">
    <w:name w:val="Заголовок 4 Знак"/>
    <w:basedOn w:val="a0"/>
    <w:link w:val="4"/>
    <w:rsid w:val="00746413"/>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746413"/>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746413"/>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746413"/>
    <w:rPr>
      <w:rFonts w:ascii="Bodo_uzb" w:eastAsia="Times New Roman" w:hAnsi="Bodo_uzb" w:cs="Times New Roman"/>
      <w:sz w:val="32"/>
      <w:szCs w:val="28"/>
      <w:lang w:eastAsia="ru-RU"/>
    </w:rPr>
  </w:style>
  <w:style w:type="character" w:customStyle="1" w:styleId="80">
    <w:name w:val="Заголовок 8 Знак"/>
    <w:basedOn w:val="a0"/>
    <w:link w:val="8"/>
    <w:rsid w:val="00746413"/>
    <w:rPr>
      <w:rFonts w:ascii="Times New Roman" w:eastAsia="Times New Roman" w:hAnsi="Times New Roman" w:cs="Times New Roman"/>
      <w:i/>
      <w:sz w:val="24"/>
      <w:szCs w:val="20"/>
      <w:lang w:eastAsia="ru-RU"/>
    </w:rPr>
  </w:style>
  <w:style w:type="character" w:customStyle="1" w:styleId="90">
    <w:name w:val="Заголовок 9 Знак"/>
    <w:basedOn w:val="a0"/>
    <w:link w:val="9"/>
    <w:rsid w:val="00746413"/>
    <w:rPr>
      <w:rFonts w:ascii="Times New Roman" w:eastAsia="Times New Roman" w:hAnsi="Times New Roman" w:cs="Times New Roman"/>
      <w:i/>
      <w:sz w:val="24"/>
      <w:szCs w:val="20"/>
      <w:lang w:eastAsia="ru-RU"/>
    </w:rPr>
  </w:style>
  <w:style w:type="paragraph" w:styleId="a3">
    <w:name w:val="Title"/>
    <w:basedOn w:val="a"/>
    <w:link w:val="a4"/>
    <w:qFormat/>
    <w:rsid w:val="00746413"/>
    <w:pPr>
      <w:overflowPunct w:val="0"/>
      <w:autoSpaceDE w:val="0"/>
      <w:autoSpaceDN w:val="0"/>
      <w:adjustRightInd w:val="0"/>
      <w:jc w:val="center"/>
      <w:textAlignment w:val="baseline"/>
    </w:pPr>
    <w:rPr>
      <w:rFonts w:ascii="Times New Roman" w:hAnsi="Times New Roman"/>
      <w:b/>
      <w:szCs w:val="20"/>
    </w:rPr>
  </w:style>
  <w:style w:type="character" w:customStyle="1" w:styleId="a4">
    <w:name w:val="Название Знак"/>
    <w:basedOn w:val="a0"/>
    <w:link w:val="a3"/>
    <w:rsid w:val="00746413"/>
    <w:rPr>
      <w:rFonts w:ascii="Times New Roman" w:eastAsia="Times New Roman" w:hAnsi="Times New Roman" w:cs="Times New Roman"/>
      <w:b/>
      <w:sz w:val="28"/>
      <w:szCs w:val="20"/>
      <w:lang w:eastAsia="ru-RU"/>
    </w:rPr>
  </w:style>
  <w:style w:type="character" w:styleId="a5">
    <w:name w:val="annotation reference"/>
    <w:basedOn w:val="a0"/>
    <w:semiHidden/>
    <w:rsid w:val="00746413"/>
    <w:rPr>
      <w:sz w:val="16"/>
    </w:rPr>
  </w:style>
  <w:style w:type="paragraph" w:styleId="a6">
    <w:name w:val="Body Text"/>
    <w:basedOn w:val="a"/>
    <w:link w:val="a7"/>
    <w:rsid w:val="00746413"/>
    <w:pPr>
      <w:overflowPunct w:val="0"/>
      <w:autoSpaceDE w:val="0"/>
      <w:autoSpaceDN w:val="0"/>
      <w:adjustRightInd w:val="0"/>
      <w:jc w:val="both"/>
      <w:textAlignment w:val="baseline"/>
    </w:pPr>
    <w:rPr>
      <w:rFonts w:ascii="Times New Roman" w:hAnsi="Times New Roman"/>
      <w:szCs w:val="20"/>
    </w:rPr>
  </w:style>
  <w:style w:type="character" w:customStyle="1" w:styleId="a7">
    <w:name w:val="Основной текст Знак"/>
    <w:basedOn w:val="a0"/>
    <w:link w:val="a6"/>
    <w:rsid w:val="00746413"/>
    <w:rPr>
      <w:rFonts w:ascii="Times New Roman" w:eastAsia="Times New Roman" w:hAnsi="Times New Roman" w:cs="Times New Roman"/>
      <w:sz w:val="28"/>
      <w:szCs w:val="20"/>
      <w:lang w:eastAsia="ru-RU"/>
    </w:rPr>
  </w:style>
  <w:style w:type="paragraph" w:customStyle="1" w:styleId="BodyText2">
    <w:name w:val="Body Text 2"/>
    <w:basedOn w:val="a"/>
    <w:rsid w:val="00746413"/>
    <w:pPr>
      <w:overflowPunct w:val="0"/>
      <w:autoSpaceDE w:val="0"/>
      <w:autoSpaceDN w:val="0"/>
      <w:adjustRightInd w:val="0"/>
      <w:spacing w:line="360" w:lineRule="auto"/>
      <w:ind w:left="300"/>
      <w:jc w:val="both"/>
      <w:textAlignment w:val="baseline"/>
    </w:pPr>
    <w:rPr>
      <w:rFonts w:ascii="Times New Roman" w:hAnsi="Times New Roman"/>
      <w:sz w:val="24"/>
      <w:szCs w:val="20"/>
    </w:rPr>
  </w:style>
  <w:style w:type="paragraph" w:customStyle="1" w:styleId="BodyTextIndent2">
    <w:name w:val="Body Text Indent 2"/>
    <w:basedOn w:val="a"/>
    <w:rsid w:val="00746413"/>
    <w:pPr>
      <w:overflowPunct w:val="0"/>
      <w:autoSpaceDE w:val="0"/>
      <w:autoSpaceDN w:val="0"/>
      <w:adjustRightInd w:val="0"/>
      <w:ind w:firstLine="900"/>
      <w:jc w:val="both"/>
      <w:textAlignment w:val="baseline"/>
    </w:pPr>
    <w:rPr>
      <w:rFonts w:ascii="Times New Roman" w:hAnsi="Times New Roman"/>
      <w:szCs w:val="20"/>
    </w:rPr>
  </w:style>
  <w:style w:type="paragraph" w:styleId="21">
    <w:name w:val="Body Text 2"/>
    <w:basedOn w:val="a"/>
    <w:link w:val="22"/>
    <w:rsid w:val="00746413"/>
    <w:pPr>
      <w:jc w:val="center"/>
    </w:pPr>
    <w:rPr>
      <w:b/>
    </w:rPr>
  </w:style>
  <w:style w:type="character" w:customStyle="1" w:styleId="22">
    <w:name w:val="Основной текст 2 Знак"/>
    <w:basedOn w:val="a0"/>
    <w:link w:val="21"/>
    <w:rsid w:val="00746413"/>
    <w:rPr>
      <w:rFonts w:ascii="Bodo_uzb" w:eastAsia="Times New Roman" w:hAnsi="Bodo_uzb" w:cs="Times New Roman"/>
      <w:b/>
      <w:sz w:val="28"/>
      <w:szCs w:val="28"/>
      <w:lang w:eastAsia="ru-RU"/>
    </w:rPr>
  </w:style>
  <w:style w:type="paragraph" w:styleId="a8">
    <w:name w:val="footer"/>
    <w:basedOn w:val="a"/>
    <w:link w:val="a9"/>
    <w:rsid w:val="00746413"/>
    <w:pPr>
      <w:tabs>
        <w:tab w:val="center" w:pos="4677"/>
        <w:tab w:val="right" w:pos="9355"/>
      </w:tabs>
      <w:overflowPunct w:val="0"/>
      <w:autoSpaceDE w:val="0"/>
      <w:autoSpaceDN w:val="0"/>
      <w:adjustRightInd w:val="0"/>
      <w:textAlignment w:val="baseline"/>
    </w:pPr>
    <w:rPr>
      <w:rFonts w:ascii="Times New Roman" w:hAnsi="Times New Roman"/>
      <w:szCs w:val="20"/>
    </w:rPr>
  </w:style>
  <w:style w:type="character" w:customStyle="1" w:styleId="a9">
    <w:name w:val="Нижний колонтитул Знак"/>
    <w:basedOn w:val="a0"/>
    <w:link w:val="a8"/>
    <w:rsid w:val="00746413"/>
    <w:rPr>
      <w:rFonts w:ascii="Times New Roman" w:eastAsia="Times New Roman" w:hAnsi="Times New Roman" w:cs="Times New Roman"/>
      <w:sz w:val="28"/>
      <w:szCs w:val="20"/>
      <w:lang w:eastAsia="ru-RU"/>
    </w:rPr>
  </w:style>
  <w:style w:type="paragraph" w:customStyle="1" w:styleId="BodyTextIndent3">
    <w:name w:val="Body Text Indent 3"/>
    <w:basedOn w:val="a"/>
    <w:rsid w:val="00746413"/>
    <w:pPr>
      <w:overflowPunct w:val="0"/>
      <w:autoSpaceDE w:val="0"/>
      <w:autoSpaceDN w:val="0"/>
      <w:adjustRightInd w:val="0"/>
      <w:ind w:firstLine="397"/>
      <w:jc w:val="both"/>
      <w:textAlignment w:val="baseline"/>
    </w:pPr>
    <w:rPr>
      <w:rFonts w:ascii="Times New Roman" w:hAnsi="Times New Roman"/>
      <w:szCs w:val="20"/>
    </w:rPr>
  </w:style>
  <w:style w:type="paragraph" w:styleId="31">
    <w:name w:val="Body Text Indent 3"/>
    <w:basedOn w:val="a"/>
    <w:link w:val="32"/>
    <w:rsid w:val="00746413"/>
    <w:pPr>
      <w:ind w:firstLine="709"/>
      <w:jc w:val="both"/>
    </w:pPr>
  </w:style>
  <w:style w:type="character" w:customStyle="1" w:styleId="32">
    <w:name w:val="Основной текст с отступом 3 Знак"/>
    <w:basedOn w:val="a0"/>
    <w:link w:val="31"/>
    <w:rsid w:val="00746413"/>
    <w:rPr>
      <w:rFonts w:ascii="Bodo_uzb" w:eastAsia="Times New Roman" w:hAnsi="Bodo_uzb" w:cs="Times New Roman"/>
      <w:sz w:val="28"/>
      <w:szCs w:val="28"/>
      <w:lang w:eastAsia="ru-RU"/>
    </w:rPr>
  </w:style>
  <w:style w:type="paragraph" w:styleId="aa">
    <w:name w:val="footnote text"/>
    <w:basedOn w:val="a"/>
    <w:link w:val="ab"/>
    <w:semiHidden/>
    <w:rsid w:val="00746413"/>
    <w:pPr>
      <w:overflowPunct w:val="0"/>
      <w:autoSpaceDE w:val="0"/>
      <w:autoSpaceDN w:val="0"/>
      <w:adjustRightInd w:val="0"/>
      <w:textAlignment w:val="baseline"/>
    </w:pPr>
    <w:rPr>
      <w:sz w:val="20"/>
      <w:szCs w:val="20"/>
    </w:rPr>
  </w:style>
  <w:style w:type="character" w:customStyle="1" w:styleId="ab">
    <w:name w:val="Текст сноски Знак"/>
    <w:basedOn w:val="a0"/>
    <w:link w:val="aa"/>
    <w:semiHidden/>
    <w:rsid w:val="00746413"/>
    <w:rPr>
      <w:rFonts w:ascii="Bodo_uzb" w:eastAsia="Times New Roman" w:hAnsi="Bodo_uzb" w:cs="Times New Roman"/>
      <w:sz w:val="20"/>
      <w:szCs w:val="20"/>
      <w:lang w:eastAsia="ru-RU"/>
    </w:rPr>
  </w:style>
  <w:style w:type="paragraph" w:styleId="ac">
    <w:name w:val="annotation text"/>
    <w:basedOn w:val="a"/>
    <w:link w:val="ad"/>
    <w:semiHidden/>
    <w:rsid w:val="00746413"/>
    <w:pPr>
      <w:overflowPunct w:val="0"/>
      <w:autoSpaceDE w:val="0"/>
      <w:autoSpaceDN w:val="0"/>
      <w:adjustRightInd w:val="0"/>
      <w:textAlignment w:val="baseline"/>
    </w:pPr>
    <w:rPr>
      <w:rFonts w:ascii="Times New Roman" w:hAnsi="Times New Roman"/>
      <w:sz w:val="20"/>
      <w:szCs w:val="20"/>
    </w:rPr>
  </w:style>
  <w:style w:type="character" w:customStyle="1" w:styleId="ad">
    <w:name w:val="Текст примечания Знак"/>
    <w:basedOn w:val="a0"/>
    <w:link w:val="ac"/>
    <w:semiHidden/>
    <w:rsid w:val="00746413"/>
    <w:rPr>
      <w:rFonts w:ascii="Times New Roman" w:eastAsia="Times New Roman" w:hAnsi="Times New Roman" w:cs="Times New Roman"/>
      <w:sz w:val="20"/>
      <w:szCs w:val="20"/>
      <w:lang w:eastAsia="ru-RU"/>
    </w:rPr>
  </w:style>
  <w:style w:type="paragraph" w:customStyle="1" w:styleId="BodyText3">
    <w:name w:val="Body Text 3"/>
    <w:basedOn w:val="a"/>
    <w:rsid w:val="00746413"/>
    <w:pPr>
      <w:overflowPunct w:val="0"/>
      <w:autoSpaceDE w:val="0"/>
      <w:autoSpaceDN w:val="0"/>
      <w:adjustRightInd w:val="0"/>
      <w:textAlignment w:val="baseline"/>
    </w:pPr>
    <w:rPr>
      <w:rFonts w:ascii="Times New Roman" w:hAnsi="Times New Roman"/>
      <w:sz w:val="24"/>
      <w:szCs w:val="20"/>
    </w:rPr>
  </w:style>
  <w:style w:type="paragraph" w:styleId="ae">
    <w:name w:val="Body Text Indent"/>
    <w:basedOn w:val="a"/>
    <w:link w:val="af"/>
    <w:rsid w:val="00746413"/>
    <w:pPr>
      <w:ind w:firstLine="748"/>
      <w:jc w:val="both"/>
    </w:pPr>
  </w:style>
  <w:style w:type="character" w:customStyle="1" w:styleId="af">
    <w:name w:val="Основной текст с отступом Знак"/>
    <w:basedOn w:val="a0"/>
    <w:link w:val="ae"/>
    <w:rsid w:val="00746413"/>
    <w:rPr>
      <w:rFonts w:ascii="Bodo_uzb" w:eastAsia="Times New Roman" w:hAnsi="Bodo_uzb" w:cs="Times New Roman"/>
      <w:sz w:val="28"/>
      <w:szCs w:val="28"/>
      <w:lang w:eastAsia="ru-RU"/>
    </w:rPr>
  </w:style>
  <w:style w:type="paragraph" w:styleId="23">
    <w:name w:val="Body Text Indent 2"/>
    <w:basedOn w:val="a"/>
    <w:link w:val="24"/>
    <w:rsid w:val="00746413"/>
    <w:pPr>
      <w:ind w:firstLine="708"/>
      <w:jc w:val="both"/>
    </w:pPr>
  </w:style>
  <w:style w:type="character" w:customStyle="1" w:styleId="24">
    <w:name w:val="Основной текст с отступом 2 Знак"/>
    <w:basedOn w:val="a0"/>
    <w:link w:val="23"/>
    <w:rsid w:val="00746413"/>
    <w:rPr>
      <w:rFonts w:ascii="Bodo_uzb" w:eastAsia="Times New Roman" w:hAnsi="Bodo_uzb" w:cs="Times New Roman"/>
      <w:sz w:val="28"/>
      <w:szCs w:val="28"/>
      <w:lang w:eastAsia="ru-RU"/>
    </w:rPr>
  </w:style>
  <w:style w:type="character" w:styleId="af0">
    <w:name w:val="page number"/>
    <w:basedOn w:val="a0"/>
    <w:rsid w:val="00746413"/>
  </w:style>
  <w:style w:type="paragraph" w:styleId="af1">
    <w:name w:val="header"/>
    <w:basedOn w:val="a"/>
    <w:link w:val="af2"/>
    <w:rsid w:val="00746413"/>
    <w:pPr>
      <w:tabs>
        <w:tab w:val="center" w:pos="4153"/>
        <w:tab w:val="right" w:pos="8306"/>
      </w:tabs>
    </w:pPr>
  </w:style>
  <w:style w:type="character" w:customStyle="1" w:styleId="af2">
    <w:name w:val="Верхний колонтитул Знак"/>
    <w:basedOn w:val="a0"/>
    <w:link w:val="af1"/>
    <w:rsid w:val="00746413"/>
    <w:rPr>
      <w:rFonts w:ascii="Bodo_uzb" w:eastAsia="Times New Roman" w:hAnsi="Bodo_uzb" w:cs="Times New Roman"/>
      <w:sz w:val="28"/>
      <w:szCs w:val="28"/>
      <w:lang w:eastAsia="ru-RU"/>
    </w:rPr>
  </w:style>
  <w:style w:type="paragraph" w:styleId="33">
    <w:name w:val="Body Text 3"/>
    <w:basedOn w:val="a"/>
    <w:link w:val="34"/>
    <w:rsid w:val="00746413"/>
    <w:pPr>
      <w:jc w:val="center"/>
    </w:pPr>
  </w:style>
  <w:style w:type="character" w:customStyle="1" w:styleId="34">
    <w:name w:val="Основной текст 3 Знак"/>
    <w:basedOn w:val="a0"/>
    <w:link w:val="33"/>
    <w:rsid w:val="00746413"/>
    <w:rPr>
      <w:rFonts w:ascii="Bodo_uzb" w:eastAsia="Times New Roman" w:hAnsi="Bodo_uzb" w:cs="Times New Roman"/>
      <w:sz w:val="28"/>
      <w:szCs w:val="28"/>
      <w:lang w:eastAsia="ru-RU"/>
    </w:rPr>
  </w:style>
  <w:style w:type="paragraph" w:customStyle="1" w:styleId="11">
    <w:name w:val="заголовок 1"/>
    <w:basedOn w:val="a"/>
    <w:next w:val="a"/>
    <w:rsid w:val="00746413"/>
    <w:pPr>
      <w:keepNext/>
      <w:autoSpaceDE w:val="0"/>
      <w:autoSpaceDN w:val="0"/>
    </w:pPr>
    <w:rPr>
      <w:rFonts w:ascii="Times New Roman" w:hAnsi="Times New Roman"/>
    </w:rPr>
  </w:style>
  <w:style w:type="paragraph" w:styleId="af3">
    <w:name w:val="Plain Text"/>
    <w:basedOn w:val="a"/>
    <w:link w:val="af4"/>
    <w:rsid w:val="00746413"/>
    <w:pPr>
      <w:autoSpaceDE w:val="0"/>
      <w:autoSpaceDN w:val="0"/>
    </w:pPr>
    <w:rPr>
      <w:rFonts w:ascii="Courier New" w:hAnsi="Courier New"/>
      <w:sz w:val="20"/>
      <w:szCs w:val="20"/>
    </w:rPr>
  </w:style>
  <w:style w:type="character" w:customStyle="1" w:styleId="af4">
    <w:name w:val="Текст Знак"/>
    <w:basedOn w:val="a0"/>
    <w:link w:val="af3"/>
    <w:rsid w:val="00746413"/>
    <w:rPr>
      <w:rFonts w:ascii="Courier New" w:eastAsia="Times New Roman" w:hAnsi="Courier New" w:cs="Times New Roman"/>
      <w:sz w:val="20"/>
      <w:szCs w:val="20"/>
      <w:lang w:eastAsia="ru-RU"/>
    </w:rPr>
  </w:style>
  <w:style w:type="paragraph" w:styleId="af5">
    <w:name w:val="Balloon Text"/>
    <w:basedOn w:val="a"/>
    <w:link w:val="af6"/>
    <w:semiHidden/>
    <w:rsid w:val="00746413"/>
    <w:rPr>
      <w:rFonts w:ascii="Tahoma" w:hAnsi="Tahoma" w:cs="Tahoma"/>
      <w:sz w:val="16"/>
      <w:szCs w:val="16"/>
    </w:rPr>
  </w:style>
  <w:style w:type="character" w:customStyle="1" w:styleId="af6">
    <w:name w:val="Текст выноски Знак"/>
    <w:basedOn w:val="a0"/>
    <w:link w:val="af5"/>
    <w:semiHidden/>
    <w:rsid w:val="00746413"/>
    <w:rPr>
      <w:rFonts w:ascii="Tahoma" w:eastAsia="Times New Roman" w:hAnsi="Tahoma" w:cs="Tahoma"/>
      <w:sz w:val="16"/>
      <w:szCs w:val="16"/>
      <w:lang w:eastAsia="ru-RU"/>
    </w:rPr>
  </w:style>
  <w:style w:type="character" w:styleId="af7">
    <w:name w:val="footnote reference"/>
    <w:basedOn w:val="a0"/>
    <w:semiHidden/>
    <w:rsid w:val="00746413"/>
    <w:rPr>
      <w:vertAlign w:val="superscript"/>
    </w:rPr>
  </w:style>
  <w:style w:type="table" w:styleId="af8">
    <w:name w:val="Table Grid"/>
    <w:basedOn w:val="a1"/>
    <w:rsid w:val="007464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2288</Words>
  <Characters>13047</Characters>
  <Application>Microsoft Office Word</Application>
  <DocSecurity>0</DocSecurity>
  <Lines>108</Lines>
  <Paragraphs>30</Paragraphs>
  <ScaleCrop>false</ScaleCrop>
  <Company>Melkosoft</Company>
  <LinksUpToDate>false</LinksUpToDate>
  <CharactersWithSpaces>15305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2011-04-25T07:01:00Z</dcterms:created>
  <dcterms:modified xsi:type="dcterms:W3CDTF">2011-04-25T07:01:00Z</dcterms:modified>
</cp:coreProperties>
</file>